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67E1" w:rsidRDefault="00FA7CD0" w:rsidP="00FA7CD0">
      <w:pPr>
        <w:pStyle w:val="aa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b/>
          <w:noProof/>
          <w:sz w:val="28"/>
          <w:lang w:eastAsia="ru-RU"/>
        </w:rPr>
        <w:drawing>
          <wp:inline distT="0" distB="0" distL="0" distR="0">
            <wp:extent cx="6486525" cy="9267825"/>
            <wp:effectExtent l="19050" t="0" r="9525" b="0"/>
            <wp:docPr id="1" name="Рисунок 1" descr="J:\2025-04-10\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J:\2025-04-10\002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 r="25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6525" cy="9267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5149E" w:rsidRDefault="0015149E" w:rsidP="0015149E">
      <w:pPr>
        <w:pStyle w:val="aa"/>
        <w:ind w:firstLine="356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Программа внеурочной де</w:t>
      </w:r>
      <w:r w:rsidR="002667E1">
        <w:rPr>
          <w:rFonts w:ascii="Times New Roman" w:hAnsi="Times New Roman" w:cs="Times New Roman"/>
          <w:b/>
          <w:sz w:val="24"/>
          <w:szCs w:val="24"/>
        </w:rPr>
        <w:t>ятельности: «Здоровое поколение</w:t>
      </w:r>
      <w:r>
        <w:rPr>
          <w:rFonts w:ascii="Times New Roman" w:hAnsi="Times New Roman" w:cs="Times New Roman"/>
          <w:b/>
          <w:sz w:val="24"/>
          <w:szCs w:val="24"/>
        </w:rPr>
        <w:t>»</w:t>
      </w:r>
    </w:p>
    <w:p w:rsidR="0015149E" w:rsidRDefault="0015149E" w:rsidP="0015149E">
      <w:pPr>
        <w:pStyle w:val="aa"/>
        <w:ind w:firstLine="35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Автор программы</w:t>
      </w:r>
      <w:r w:rsidR="004F42F2">
        <w:rPr>
          <w:rFonts w:ascii="Times New Roman" w:hAnsi="Times New Roman" w:cs="Times New Roman"/>
          <w:b/>
          <w:sz w:val="24"/>
          <w:szCs w:val="24"/>
        </w:rPr>
        <w:t xml:space="preserve">: </w:t>
      </w:r>
      <w:proofErr w:type="spellStart"/>
      <w:r w:rsidR="004F42F2">
        <w:rPr>
          <w:rFonts w:ascii="Times New Roman" w:hAnsi="Times New Roman" w:cs="Times New Roman"/>
          <w:b/>
          <w:sz w:val="24"/>
          <w:szCs w:val="24"/>
        </w:rPr>
        <w:t>Нурмухаметова</w:t>
      </w:r>
      <w:proofErr w:type="spellEnd"/>
      <w:r w:rsidR="004F42F2">
        <w:rPr>
          <w:rFonts w:ascii="Times New Roman" w:hAnsi="Times New Roman" w:cs="Times New Roman"/>
          <w:b/>
          <w:sz w:val="24"/>
          <w:szCs w:val="24"/>
        </w:rPr>
        <w:t xml:space="preserve"> Г.З.</w:t>
      </w:r>
    </w:p>
    <w:p w:rsidR="0015149E" w:rsidRDefault="0015149E" w:rsidP="0015149E">
      <w:pPr>
        <w:pStyle w:val="aa"/>
        <w:ind w:firstLine="356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Программа рассмотрена на заседании педагогического совета</w:t>
      </w:r>
    </w:p>
    <w:p w:rsidR="0015149E" w:rsidRDefault="0080220B" w:rsidP="0015149E">
      <w:pPr>
        <w:pStyle w:val="aa"/>
        <w:ind w:firstLine="35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«____» _____________ 2024</w:t>
      </w:r>
      <w:r w:rsidR="0015149E">
        <w:rPr>
          <w:rFonts w:ascii="Times New Roman" w:hAnsi="Times New Roman" w:cs="Times New Roman"/>
          <w:sz w:val="24"/>
          <w:szCs w:val="24"/>
        </w:rPr>
        <w:t xml:space="preserve">г., </w:t>
      </w:r>
    </w:p>
    <w:p w:rsidR="0015149E" w:rsidRDefault="0015149E" w:rsidP="0015149E">
      <w:pPr>
        <w:pStyle w:val="aa"/>
        <w:ind w:firstLine="356"/>
        <w:jc w:val="both"/>
        <w:rPr>
          <w:rFonts w:ascii="Times New Roman" w:hAnsi="Times New Roman" w:cs="Times New Roman"/>
          <w:sz w:val="24"/>
          <w:szCs w:val="24"/>
        </w:rPr>
      </w:pPr>
    </w:p>
    <w:p w:rsidR="0015149E" w:rsidRDefault="0015149E" w:rsidP="0015149E">
      <w:pPr>
        <w:pStyle w:val="aa"/>
        <w:ind w:firstLine="35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протокол № ______________</w:t>
      </w:r>
    </w:p>
    <w:p w:rsidR="0015149E" w:rsidRDefault="0015149E" w:rsidP="0015149E">
      <w:pPr>
        <w:pStyle w:val="aa"/>
        <w:ind w:firstLine="356"/>
        <w:jc w:val="both"/>
        <w:rPr>
          <w:rFonts w:ascii="Times New Roman" w:hAnsi="Times New Roman" w:cs="Times New Roman"/>
          <w:sz w:val="24"/>
          <w:szCs w:val="24"/>
        </w:rPr>
      </w:pPr>
    </w:p>
    <w:p w:rsidR="0015149E" w:rsidRDefault="0015149E" w:rsidP="0015149E">
      <w:pPr>
        <w:pStyle w:val="aa"/>
        <w:ind w:firstLine="356"/>
        <w:jc w:val="both"/>
        <w:rPr>
          <w:rFonts w:ascii="Times New Roman" w:hAnsi="Times New Roman" w:cs="Times New Roman"/>
          <w:sz w:val="24"/>
          <w:szCs w:val="24"/>
        </w:rPr>
      </w:pPr>
    </w:p>
    <w:p w:rsidR="0015149E" w:rsidRDefault="0015149E" w:rsidP="0015149E">
      <w:pPr>
        <w:pStyle w:val="aa"/>
        <w:ind w:firstLine="35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Председатель _______________              ________________</w:t>
      </w:r>
    </w:p>
    <w:p w:rsidR="0015149E" w:rsidRDefault="0015149E" w:rsidP="0015149E">
      <w:pPr>
        <w:pStyle w:val="aa"/>
        <w:ind w:firstLine="356"/>
        <w:jc w:val="both"/>
        <w:rPr>
          <w:rFonts w:ascii="Times New Roman" w:hAnsi="Times New Roman" w:cs="Times New Roman"/>
          <w:sz w:val="28"/>
          <w:szCs w:val="28"/>
          <w:vertAlign w:val="superscript"/>
        </w:rPr>
      </w:pPr>
      <w:r>
        <w:rPr>
          <w:rFonts w:ascii="Times New Roman" w:hAnsi="Times New Roman" w:cs="Times New Roman"/>
          <w:sz w:val="28"/>
          <w:szCs w:val="28"/>
          <w:vertAlign w:val="superscript"/>
        </w:rPr>
        <w:t xml:space="preserve">                                           подпись                                            Ф.И.О.</w:t>
      </w:r>
    </w:p>
    <w:p w:rsidR="002667E1" w:rsidRDefault="002667E1" w:rsidP="00EC759D">
      <w:pPr>
        <w:pStyle w:val="aa"/>
        <w:jc w:val="both"/>
        <w:rPr>
          <w:rFonts w:ascii="Times New Roman" w:hAnsi="Times New Roman" w:cs="Times New Roman"/>
          <w:sz w:val="28"/>
          <w:szCs w:val="28"/>
        </w:rPr>
        <w:sectPr w:rsidR="002667E1" w:rsidSect="002667E1">
          <w:pgSz w:w="11906" w:h="16838" w:code="9"/>
          <w:pgMar w:top="1134" w:right="851" w:bottom="1134" w:left="851" w:header="709" w:footer="709" w:gutter="0"/>
          <w:cols w:space="708"/>
          <w:docGrid w:linePitch="360"/>
        </w:sectPr>
      </w:pPr>
    </w:p>
    <w:p w:rsidR="002667E1" w:rsidRDefault="002667E1" w:rsidP="002667E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2667E1">
        <w:rPr>
          <w:rFonts w:ascii="Times New Roman" w:eastAsia="Calibri" w:hAnsi="Times New Roman" w:cs="Times New Roman"/>
          <w:b/>
          <w:sz w:val="28"/>
          <w:szCs w:val="28"/>
        </w:rPr>
        <w:lastRenderedPageBreak/>
        <w:t>Пояснительная записка.</w:t>
      </w:r>
    </w:p>
    <w:p w:rsidR="004C7589" w:rsidRDefault="004C7589" w:rsidP="004C758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341EF">
        <w:rPr>
          <w:rFonts w:ascii="Times New Roman" w:eastAsia="Times New Roman" w:hAnsi="Times New Roman" w:cs="Times New Roman"/>
          <w:sz w:val="28"/>
          <w:szCs w:val="28"/>
        </w:rPr>
        <w:t>Рабочая программа по внеурочной деяте</w:t>
      </w:r>
      <w:r w:rsidR="004F42F2">
        <w:rPr>
          <w:rFonts w:ascii="Times New Roman" w:eastAsia="Times New Roman" w:hAnsi="Times New Roman" w:cs="Times New Roman"/>
          <w:sz w:val="28"/>
          <w:szCs w:val="28"/>
        </w:rPr>
        <w:t>льности «Здоровое поколение</w:t>
      </w:r>
      <w:r w:rsidRPr="005341EF">
        <w:rPr>
          <w:rFonts w:ascii="Times New Roman" w:eastAsia="Times New Roman" w:hAnsi="Times New Roman" w:cs="Times New Roman"/>
          <w:sz w:val="28"/>
          <w:szCs w:val="28"/>
        </w:rPr>
        <w:t xml:space="preserve">» составлена на основе </w:t>
      </w:r>
      <w:r w:rsidRPr="005341EF">
        <w:rPr>
          <w:rFonts w:ascii="Times New Roman" w:hAnsi="Times New Roman" w:cs="Times New Roman"/>
          <w:sz w:val="28"/>
          <w:szCs w:val="28"/>
        </w:rPr>
        <w:t>Федерального закона от 29 декабря 2012 г. N 273-ФЗ "Об образовании в Российской Федерации" (Собрание законодательства Российской Федерации, 2012, N 53, с</w:t>
      </w:r>
      <w:r>
        <w:rPr>
          <w:rFonts w:ascii="Times New Roman" w:hAnsi="Times New Roman" w:cs="Times New Roman"/>
          <w:sz w:val="28"/>
          <w:szCs w:val="28"/>
        </w:rPr>
        <w:t>т. 7598; 2022, N 39, ст. 6541);</w:t>
      </w:r>
    </w:p>
    <w:p w:rsidR="004C7589" w:rsidRPr="005341EF" w:rsidRDefault="004C7589" w:rsidP="004C758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5341EF">
        <w:rPr>
          <w:rFonts w:ascii="Times New Roman" w:eastAsia="Times New Roman" w:hAnsi="Times New Roman" w:cs="Times New Roman"/>
          <w:sz w:val="28"/>
          <w:szCs w:val="28"/>
        </w:rPr>
        <w:t>Приказа</w:t>
      </w:r>
      <w:r w:rsidRPr="005341EF">
        <w:rPr>
          <w:rFonts w:ascii="Times New Roman" w:hAnsi="Times New Roman" w:cs="Times New Roman"/>
          <w:sz w:val="28"/>
          <w:szCs w:val="28"/>
        </w:rPr>
        <w:t xml:space="preserve"> Министерства просвещения Российской Федерации от 24 ноября 2022 г. N 1026;</w:t>
      </w:r>
    </w:p>
    <w:p w:rsidR="004C7589" w:rsidRPr="005341EF" w:rsidRDefault="004C7589" w:rsidP="004C758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341EF">
        <w:rPr>
          <w:rFonts w:ascii="Times New Roman" w:hAnsi="Times New Roman" w:cs="Times New Roman"/>
          <w:sz w:val="28"/>
          <w:szCs w:val="28"/>
        </w:rPr>
        <w:t xml:space="preserve">         - Постановление Главного государственного санита</w:t>
      </w:r>
      <w:r w:rsidR="004F42F2">
        <w:rPr>
          <w:rFonts w:ascii="Times New Roman" w:hAnsi="Times New Roman" w:cs="Times New Roman"/>
          <w:sz w:val="28"/>
          <w:szCs w:val="28"/>
        </w:rPr>
        <w:t xml:space="preserve">рного врача РФ от </w:t>
      </w:r>
      <w:r>
        <w:rPr>
          <w:rFonts w:ascii="Times New Roman" w:hAnsi="Times New Roman" w:cs="Times New Roman"/>
          <w:sz w:val="28"/>
          <w:szCs w:val="28"/>
        </w:rPr>
        <w:t>28.09.2020г.</w:t>
      </w:r>
      <w:r w:rsidRPr="005341EF">
        <w:rPr>
          <w:rFonts w:ascii="Times New Roman" w:hAnsi="Times New Roman" w:cs="Times New Roman"/>
          <w:sz w:val="28"/>
          <w:szCs w:val="28"/>
        </w:rPr>
        <w:t xml:space="preserve"> № 28. г. Москва «Об утверждении СанПиН 2.4.2.328615 «Санитарно-эпидемиологические требования к организации воспитания и обучения отдыха и оздоровления детей и молодежи», зарегистрировано в Минюсте РФ 18.12.2020г, рег.№61573.</w:t>
      </w:r>
    </w:p>
    <w:p w:rsidR="00996931" w:rsidRPr="00996931" w:rsidRDefault="00996931" w:rsidP="004C758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i/>
          <w:sz w:val="28"/>
          <w:szCs w:val="24"/>
          <w:lang w:eastAsia="ru-RU"/>
        </w:rPr>
      </w:pPr>
      <w:r w:rsidRPr="00996931">
        <w:rPr>
          <w:rFonts w:ascii="Times New Roman" w:eastAsia="Times New Roman" w:hAnsi="Times New Roman" w:cs="Times New Roman"/>
          <w:sz w:val="28"/>
          <w:szCs w:val="24"/>
          <w:lang w:eastAsia="ru-RU"/>
        </w:rPr>
        <w:t>Внеурочная деятельность в рамках реализации ФГОС для детей с ограни</w:t>
      </w:r>
      <w:r w:rsidR="004C7589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ченными возможностями здоровья </w:t>
      </w:r>
      <w:r w:rsidRPr="00996931">
        <w:rPr>
          <w:rFonts w:ascii="Times New Roman" w:eastAsia="Times New Roman" w:hAnsi="Times New Roman" w:cs="Times New Roman"/>
          <w:sz w:val="28"/>
          <w:szCs w:val="24"/>
          <w:lang w:eastAsia="ru-RU"/>
        </w:rPr>
        <w:t>– это образовательная деятельность, на</w:t>
      </w:r>
      <w:r w:rsidRPr="00996931">
        <w:rPr>
          <w:rFonts w:ascii="Times New Roman" w:eastAsia="Times New Roman" w:hAnsi="Times New Roman" w:cs="Times New Roman"/>
          <w:sz w:val="28"/>
          <w:szCs w:val="24"/>
          <w:lang w:eastAsia="ru-RU"/>
        </w:rPr>
        <w:softHyphen/>
        <w:t>пра</w:t>
      </w:r>
      <w:r w:rsidRPr="00996931">
        <w:rPr>
          <w:rFonts w:ascii="Times New Roman" w:eastAsia="Times New Roman" w:hAnsi="Times New Roman" w:cs="Times New Roman"/>
          <w:sz w:val="28"/>
          <w:szCs w:val="24"/>
          <w:lang w:eastAsia="ru-RU"/>
        </w:rPr>
        <w:softHyphen/>
        <w:t>в</w:t>
      </w:r>
      <w:r w:rsidRPr="00996931">
        <w:rPr>
          <w:rFonts w:ascii="Times New Roman" w:eastAsia="Times New Roman" w:hAnsi="Times New Roman" w:cs="Times New Roman"/>
          <w:sz w:val="28"/>
          <w:szCs w:val="24"/>
          <w:lang w:eastAsia="ru-RU"/>
        </w:rPr>
        <w:softHyphen/>
        <w:t>ле</w:t>
      </w:r>
      <w:r w:rsidRPr="00996931">
        <w:rPr>
          <w:rFonts w:ascii="Times New Roman" w:eastAsia="Times New Roman" w:hAnsi="Times New Roman" w:cs="Times New Roman"/>
          <w:sz w:val="28"/>
          <w:szCs w:val="24"/>
          <w:lang w:eastAsia="ru-RU"/>
        </w:rPr>
        <w:softHyphen/>
        <w:t>нная на достижение результатов освоения основной общеобразовательной программы и осу</w:t>
      </w:r>
      <w:r w:rsidRPr="00996931">
        <w:rPr>
          <w:rFonts w:ascii="Times New Roman" w:eastAsia="Times New Roman" w:hAnsi="Times New Roman" w:cs="Times New Roman"/>
          <w:sz w:val="28"/>
          <w:szCs w:val="24"/>
          <w:lang w:eastAsia="ru-RU"/>
        </w:rPr>
        <w:softHyphen/>
        <w:t>ще</w:t>
      </w:r>
      <w:r w:rsidRPr="00996931">
        <w:rPr>
          <w:rFonts w:ascii="Times New Roman" w:eastAsia="Times New Roman" w:hAnsi="Times New Roman" w:cs="Times New Roman"/>
          <w:sz w:val="28"/>
          <w:szCs w:val="24"/>
          <w:lang w:eastAsia="ru-RU"/>
        </w:rPr>
        <w:softHyphen/>
        <w:t>ствляемая в формах, отличных от классно-урочной. Внеурочная деятельность объ</w:t>
      </w:r>
      <w:r w:rsidR="004C7589">
        <w:rPr>
          <w:rFonts w:ascii="Times New Roman" w:eastAsia="Times New Roman" w:hAnsi="Times New Roman" w:cs="Times New Roman"/>
          <w:sz w:val="28"/>
          <w:szCs w:val="24"/>
          <w:lang w:eastAsia="ru-RU"/>
        </w:rPr>
        <w:t>е</w:t>
      </w:r>
      <w:r w:rsidR="004C7589">
        <w:rPr>
          <w:rFonts w:ascii="Times New Roman" w:eastAsia="Times New Roman" w:hAnsi="Times New Roman" w:cs="Times New Roman"/>
          <w:sz w:val="28"/>
          <w:szCs w:val="24"/>
          <w:lang w:eastAsia="ru-RU"/>
        </w:rPr>
        <w:softHyphen/>
        <w:t>ди</w:t>
      </w:r>
      <w:r w:rsidR="004C7589">
        <w:rPr>
          <w:rFonts w:ascii="Times New Roman" w:eastAsia="Times New Roman" w:hAnsi="Times New Roman" w:cs="Times New Roman"/>
          <w:sz w:val="28"/>
          <w:szCs w:val="24"/>
          <w:lang w:eastAsia="ru-RU"/>
        </w:rPr>
        <w:softHyphen/>
        <w:t>ня</w:t>
      </w:r>
      <w:r w:rsidR="004C7589">
        <w:rPr>
          <w:rFonts w:ascii="Times New Roman" w:eastAsia="Times New Roman" w:hAnsi="Times New Roman" w:cs="Times New Roman"/>
          <w:sz w:val="28"/>
          <w:szCs w:val="24"/>
          <w:lang w:eastAsia="ru-RU"/>
        </w:rPr>
        <w:softHyphen/>
        <w:t xml:space="preserve">ет все, кроме учебной, </w:t>
      </w:r>
      <w:r w:rsidRPr="00996931">
        <w:rPr>
          <w:rFonts w:ascii="Times New Roman" w:eastAsia="Times New Roman" w:hAnsi="Times New Roman" w:cs="Times New Roman"/>
          <w:sz w:val="28"/>
          <w:szCs w:val="24"/>
          <w:lang w:eastAsia="ru-RU"/>
        </w:rPr>
        <w:t>виды деятельности обучающихся, в которых возможно и це</w:t>
      </w:r>
      <w:r w:rsidRPr="00996931">
        <w:rPr>
          <w:rFonts w:ascii="Times New Roman" w:eastAsia="Times New Roman" w:hAnsi="Times New Roman" w:cs="Times New Roman"/>
          <w:sz w:val="28"/>
          <w:szCs w:val="24"/>
          <w:lang w:eastAsia="ru-RU"/>
        </w:rPr>
        <w:softHyphen/>
        <w:t>ле</w:t>
      </w:r>
      <w:r w:rsidRPr="00996931">
        <w:rPr>
          <w:rFonts w:ascii="Times New Roman" w:eastAsia="Times New Roman" w:hAnsi="Times New Roman" w:cs="Times New Roman"/>
          <w:sz w:val="28"/>
          <w:szCs w:val="24"/>
          <w:lang w:eastAsia="ru-RU"/>
        </w:rPr>
        <w:softHyphen/>
        <w:t>со</w:t>
      </w:r>
      <w:r w:rsidRPr="00996931">
        <w:rPr>
          <w:rFonts w:ascii="Times New Roman" w:eastAsia="Times New Roman" w:hAnsi="Times New Roman" w:cs="Times New Roman"/>
          <w:sz w:val="28"/>
          <w:szCs w:val="24"/>
          <w:lang w:eastAsia="ru-RU"/>
        </w:rPr>
        <w:softHyphen/>
        <w:t>об</w:t>
      </w:r>
      <w:r w:rsidRPr="00996931">
        <w:rPr>
          <w:rFonts w:ascii="Times New Roman" w:eastAsia="Times New Roman" w:hAnsi="Times New Roman" w:cs="Times New Roman"/>
          <w:sz w:val="28"/>
          <w:szCs w:val="24"/>
          <w:lang w:eastAsia="ru-RU"/>
        </w:rPr>
        <w:softHyphen/>
        <w:t>ра</w:t>
      </w:r>
      <w:r w:rsidRPr="00996931">
        <w:rPr>
          <w:rFonts w:ascii="Times New Roman" w:eastAsia="Times New Roman" w:hAnsi="Times New Roman" w:cs="Times New Roman"/>
          <w:sz w:val="28"/>
          <w:szCs w:val="24"/>
          <w:lang w:eastAsia="ru-RU"/>
        </w:rPr>
        <w:softHyphen/>
        <w:t>зно решение задач их воспитания и социализации.</w:t>
      </w:r>
    </w:p>
    <w:p w:rsidR="00996931" w:rsidRPr="00996931" w:rsidRDefault="00996931" w:rsidP="009969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996931">
        <w:rPr>
          <w:rFonts w:ascii="Times New Roman" w:eastAsia="Times New Roman" w:hAnsi="Times New Roman" w:cs="Times New Roman"/>
          <w:sz w:val="28"/>
          <w:szCs w:val="24"/>
          <w:lang w:eastAsia="ru-RU"/>
        </w:rPr>
        <w:t>Сущность и основное назначение внеурочной деятельности заключается в обес</w:t>
      </w:r>
      <w:r w:rsidRPr="00996931">
        <w:rPr>
          <w:rFonts w:ascii="Times New Roman" w:eastAsia="Times New Roman" w:hAnsi="Times New Roman" w:cs="Times New Roman"/>
          <w:sz w:val="28"/>
          <w:szCs w:val="24"/>
          <w:lang w:eastAsia="ru-RU"/>
        </w:rPr>
        <w:softHyphen/>
        <w:t>пе</w:t>
      </w:r>
      <w:r w:rsidRPr="00996931">
        <w:rPr>
          <w:rFonts w:ascii="Times New Roman" w:eastAsia="Times New Roman" w:hAnsi="Times New Roman" w:cs="Times New Roman"/>
          <w:sz w:val="28"/>
          <w:szCs w:val="24"/>
          <w:lang w:eastAsia="ru-RU"/>
        </w:rPr>
        <w:softHyphen/>
        <w:t>че</w:t>
      </w:r>
      <w:r w:rsidRPr="00996931">
        <w:rPr>
          <w:rFonts w:ascii="Times New Roman" w:eastAsia="Times New Roman" w:hAnsi="Times New Roman" w:cs="Times New Roman"/>
          <w:sz w:val="28"/>
          <w:szCs w:val="24"/>
          <w:lang w:eastAsia="ru-RU"/>
        </w:rPr>
        <w:softHyphen/>
        <w:t>нии дополнительных условий для развития интересов, склонностей, способностей обу</w:t>
      </w:r>
      <w:r w:rsidRPr="00996931">
        <w:rPr>
          <w:rFonts w:ascii="Times New Roman" w:eastAsia="Times New Roman" w:hAnsi="Times New Roman" w:cs="Times New Roman"/>
          <w:sz w:val="28"/>
          <w:szCs w:val="24"/>
          <w:lang w:eastAsia="ru-RU"/>
        </w:rPr>
        <w:softHyphen/>
        <w:t>ча</w:t>
      </w:r>
      <w:r w:rsidRPr="00996931">
        <w:rPr>
          <w:rFonts w:ascii="Times New Roman" w:eastAsia="Times New Roman" w:hAnsi="Times New Roman" w:cs="Times New Roman"/>
          <w:sz w:val="28"/>
          <w:szCs w:val="24"/>
          <w:lang w:eastAsia="ru-RU"/>
        </w:rPr>
        <w:softHyphen/>
        <w:t xml:space="preserve">ющихся с умственной отсталостью (интеллектуальными нарушениями), организации их свободного времени.  </w:t>
      </w:r>
    </w:p>
    <w:p w:rsidR="002667E1" w:rsidRPr="002667E1" w:rsidRDefault="002667E1" w:rsidP="002667E1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  <w:lang w:eastAsia="ar-SA"/>
        </w:rPr>
      </w:pPr>
      <w:r w:rsidRPr="002667E1">
        <w:rPr>
          <w:rFonts w:ascii="Times New Roman" w:eastAsia="Calibri" w:hAnsi="Times New Roman" w:cs="Times New Roman"/>
          <w:sz w:val="28"/>
          <w:szCs w:val="28"/>
        </w:rPr>
        <w:t xml:space="preserve">Рабочая программа по социальному направлению внеурочной деятельности </w:t>
      </w:r>
      <w:r w:rsidRPr="002667E1">
        <w:rPr>
          <w:rFonts w:ascii="Times New Roman" w:eastAsia="Calibri" w:hAnsi="Times New Roman" w:cs="Times New Roman"/>
          <w:bCs/>
          <w:sz w:val="28"/>
          <w:szCs w:val="28"/>
          <w:lang w:eastAsia="ar-SA"/>
        </w:rPr>
        <w:t>«</w:t>
      </w:r>
      <w:r>
        <w:rPr>
          <w:rFonts w:ascii="Times New Roman" w:eastAsia="Calibri" w:hAnsi="Times New Roman" w:cs="Times New Roman"/>
          <w:bCs/>
          <w:sz w:val="28"/>
          <w:szCs w:val="28"/>
          <w:lang w:eastAsia="ar-SA"/>
        </w:rPr>
        <w:t>Здоровое поколение</w:t>
      </w:r>
      <w:r w:rsidRPr="002667E1">
        <w:rPr>
          <w:rFonts w:ascii="Times New Roman" w:eastAsia="Calibri" w:hAnsi="Times New Roman" w:cs="Times New Roman"/>
          <w:bCs/>
          <w:sz w:val="28"/>
          <w:szCs w:val="28"/>
          <w:lang w:eastAsia="ar-SA"/>
        </w:rPr>
        <w:t>» включает игры на развитие психических процессов (мышления, памяти, внимания, восприятия, речи, эмоционально –волевой сферы личности) развивают произвольную сферу (умение сосредоточиться, переключить внимание, усидчивость).</w:t>
      </w:r>
    </w:p>
    <w:p w:rsidR="002667E1" w:rsidRPr="002667E1" w:rsidRDefault="002667E1" w:rsidP="004C7589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Cs/>
          <w:sz w:val="28"/>
          <w:szCs w:val="28"/>
          <w:lang w:eastAsia="ar-SA"/>
        </w:rPr>
      </w:pPr>
      <w:r w:rsidRPr="002667E1">
        <w:rPr>
          <w:rFonts w:ascii="Times New Roman" w:eastAsia="Calibri" w:hAnsi="Times New Roman" w:cs="Times New Roman"/>
          <w:bCs/>
          <w:sz w:val="28"/>
          <w:szCs w:val="28"/>
          <w:lang w:eastAsia="ar-SA"/>
        </w:rPr>
        <w:t>Программа состоит из теоретической и практической части. Теоретическая часть включает в себя объяснение педагогом необходимых теоретических понятий, беседы с учащимися на темы, предусмотренные программой, показ изучаемых элементов, подвижных игр, просмотр презентаций. В данной программе предусматривается проведение специальн</w:t>
      </w:r>
      <w:r w:rsidR="004C7589">
        <w:rPr>
          <w:rFonts w:ascii="Times New Roman" w:eastAsia="Calibri" w:hAnsi="Times New Roman" w:cs="Times New Roman"/>
          <w:bCs/>
          <w:sz w:val="28"/>
          <w:szCs w:val="28"/>
          <w:lang w:eastAsia="ar-SA"/>
        </w:rPr>
        <w:t>ых теоретических занятий, а так</w:t>
      </w:r>
      <w:r w:rsidRPr="002667E1">
        <w:rPr>
          <w:rFonts w:ascii="Times New Roman" w:eastAsia="Calibri" w:hAnsi="Times New Roman" w:cs="Times New Roman"/>
          <w:bCs/>
          <w:sz w:val="28"/>
          <w:szCs w:val="28"/>
          <w:lang w:eastAsia="ar-SA"/>
        </w:rPr>
        <w:t>же изучение теории вплетается в содержание каждого учебного занятия. Практическая часть больше представлена «практическими» действиями – физическими упражнениями. Двигательный опыт у</w:t>
      </w:r>
      <w:r w:rsidR="004C7589">
        <w:rPr>
          <w:rFonts w:ascii="Times New Roman" w:eastAsia="Calibri" w:hAnsi="Times New Roman" w:cs="Times New Roman"/>
          <w:bCs/>
          <w:sz w:val="28"/>
          <w:szCs w:val="28"/>
          <w:lang w:eastAsia="ar-SA"/>
        </w:rPr>
        <w:t xml:space="preserve">чащихся обогащается подвижными </w:t>
      </w:r>
      <w:r w:rsidRPr="002667E1">
        <w:rPr>
          <w:rFonts w:ascii="Times New Roman" w:eastAsia="Calibri" w:hAnsi="Times New Roman" w:cs="Times New Roman"/>
          <w:bCs/>
          <w:sz w:val="28"/>
          <w:szCs w:val="28"/>
          <w:lang w:eastAsia="ar-SA"/>
        </w:rPr>
        <w:t>и спортивными играми, гимнастическими упражнениями.</w:t>
      </w:r>
    </w:p>
    <w:p w:rsidR="002667E1" w:rsidRPr="002667E1" w:rsidRDefault="004C7589" w:rsidP="004C7589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Cs/>
          <w:sz w:val="28"/>
          <w:szCs w:val="28"/>
          <w:lang w:eastAsia="ar-SA"/>
        </w:rPr>
      </w:pPr>
      <w:r>
        <w:rPr>
          <w:rFonts w:ascii="Times New Roman" w:eastAsia="Calibri" w:hAnsi="Times New Roman" w:cs="Times New Roman"/>
          <w:bCs/>
          <w:sz w:val="28"/>
          <w:szCs w:val="28"/>
          <w:lang w:eastAsia="ar-SA"/>
        </w:rPr>
        <w:t xml:space="preserve">Включается во все занятия </w:t>
      </w:r>
      <w:r w:rsidR="002667E1" w:rsidRPr="002667E1">
        <w:rPr>
          <w:rFonts w:ascii="Times New Roman" w:eastAsia="Calibri" w:hAnsi="Times New Roman" w:cs="Times New Roman"/>
          <w:bCs/>
          <w:sz w:val="28"/>
          <w:szCs w:val="28"/>
          <w:lang w:eastAsia="ar-SA"/>
        </w:rPr>
        <w:t>правила проведения игр и соревнований.</w:t>
      </w:r>
    </w:p>
    <w:p w:rsidR="002667E1" w:rsidRPr="002667E1" w:rsidRDefault="002667E1" w:rsidP="002667E1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  <w:lang w:eastAsia="ar-SA"/>
        </w:rPr>
      </w:pPr>
      <w:r w:rsidRPr="002667E1">
        <w:rPr>
          <w:rFonts w:ascii="Times New Roman" w:eastAsia="Calibri" w:hAnsi="Times New Roman" w:cs="Times New Roman"/>
          <w:bCs/>
          <w:sz w:val="28"/>
          <w:szCs w:val="28"/>
          <w:lang w:eastAsia="ar-SA"/>
        </w:rPr>
        <w:t xml:space="preserve"> Обеспечивается наряду с укреплением здоровья активный отдых, восстановление или поддержание на оптимальном уровне умственной работоспособности.</w:t>
      </w:r>
    </w:p>
    <w:p w:rsidR="002667E1" w:rsidRPr="002667E1" w:rsidRDefault="002667E1" w:rsidP="004C7589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Cs/>
          <w:sz w:val="28"/>
          <w:szCs w:val="28"/>
          <w:lang w:eastAsia="ar-SA"/>
        </w:rPr>
      </w:pPr>
      <w:r w:rsidRPr="002667E1">
        <w:rPr>
          <w:rFonts w:ascii="Times New Roman" w:eastAsia="Calibri" w:hAnsi="Times New Roman" w:cs="Times New Roman"/>
          <w:bCs/>
          <w:sz w:val="28"/>
          <w:szCs w:val="28"/>
          <w:lang w:eastAsia="ar-SA"/>
        </w:rPr>
        <w:t>В играх отражаются особенности психического склада народностей, идеология, воспитание, уровень культуры и достижения науки. Кроме того, некоторые игры приобретают определённый оттенок в зависимости от географических и климатических условий.</w:t>
      </w:r>
    </w:p>
    <w:p w:rsidR="002667E1" w:rsidRPr="002667E1" w:rsidRDefault="002667E1" w:rsidP="004C7589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Cs/>
          <w:sz w:val="28"/>
          <w:szCs w:val="28"/>
          <w:lang w:eastAsia="ar-SA"/>
        </w:rPr>
      </w:pPr>
      <w:r w:rsidRPr="002667E1">
        <w:rPr>
          <w:rFonts w:ascii="Times New Roman" w:eastAsia="Calibri" w:hAnsi="Times New Roman" w:cs="Times New Roman"/>
          <w:bCs/>
          <w:sz w:val="28"/>
          <w:szCs w:val="28"/>
          <w:lang w:eastAsia="ar-SA"/>
        </w:rPr>
        <w:t>Игры предшествуют трудовой деятельности ребёнка. Он начинает играть до того, как научиться выполнять хотя бы простейшие трудовые процессы.</w:t>
      </w:r>
    </w:p>
    <w:p w:rsidR="002667E1" w:rsidRPr="002667E1" w:rsidRDefault="002667E1" w:rsidP="004C7589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Cs/>
          <w:sz w:val="28"/>
          <w:szCs w:val="28"/>
          <w:lang w:eastAsia="ar-SA"/>
        </w:rPr>
      </w:pPr>
      <w:r w:rsidRPr="002667E1">
        <w:rPr>
          <w:rFonts w:ascii="Times New Roman" w:eastAsia="Calibri" w:hAnsi="Times New Roman" w:cs="Times New Roman"/>
          <w:bCs/>
          <w:sz w:val="28"/>
          <w:szCs w:val="28"/>
          <w:lang w:eastAsia="ar-SA"/>
        </w:rPr>
        <w:lastRenderedPageBreak/>
        <w:t xml:space="preserve">Возможные личностные результаты освоения рабочей программы включают: </w:t>
      </w:r>
    </w:p>
    <w:p w:rsidR="002667E1" w:rsidRPr="002667E1" w:rsidRDefault="004C7589" w:rsidP="002667E1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  <w:lang w:eastAsia="ar-SA"/>
        </w:rPr>
      </w:pPr>
      <w:r>
        <w:rPr>
          <w:rFonts w:ascii="Times New Roman" w:eastAsia="Calibri" w:hAnsi="Times New Roman" w:cs="Times New Roman"/>
          <w:bCs/>
          <w:sz w:val="28"/>
          <w:szCs w:val="28"/>
          <w:lang w:eastAsia="ar-SA"/>
        </w:rPr>
        <w:t xml:space="preserve">- </w:t>
      </w:r>
      <w:r w:rsidR="002667E1" w:rsidRPr="002667E1">
        <w:rPr>
          <w:rFonts w:ascii="Times New Roman" w:eastAsia="Calibri" w:hAnsi="Times New Roman" w:cs="Times New Roman"/>
          <w:bCs/>
          <w:sz w:val="28"/>
          <w:szCs w:val="28"/>
          <w:lang w:eastAsia="ar-SA"/>
        </w:rPr>
        <w:t>обогащение опыта восприятия окружающего мира;</w:t>
      </w:r>
    </w:p>
    <w:p w:rsidR="002667E1" w:rsidRPr="002667E1" w:rsidRDefault="004C7589" w:rsidP="002667E1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  <w:lang w:eastAsia="ar-SA"/>
        </w:rPr>
      </w:pPr>
      <w:r>
        <w:rPr>
          <w:rFonts w:ascii="Times New Roman" w:eastAsia="Calibri" w:hAnsi="Times New Roman" w:cs="Times New Roman"/>
          <w:bCs/>
          <w:sz w:val="28"/>
          <w:szCs w:val="28"/>
          <w:lang w:eastAsia="ar-SA"/>
        </w:rPr>
        <w:t xml:space="preserve">- </w:t>
      </w:r>
      <w:r w:rsidR="002667E1" w:rsidRPr="002667E1">
        <w:rPr>
          <w:rFonts w:ascii="Times New Roman" w:eastAsia="Calibri" w:hAnsi="Times New Roman" w:cs="Times New Roman"/>
          <w:bCs/>
          <w:sz w:val="28"/>
          <w:szCs w:val="28"/>
          <w:lang w:eastAsia="ar-SA"/>
        </w:rPr>
        <w:t>развитие интереса к взаимодействию с окружающими;</w:t>
      </w:r>
    </w:p>
    <w:p w:rsidR="002667E1" w:rsidRPr="002667E1" w:rsidRDefault="004C7589" w:rsidP="002667E1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  <w:lang w:eastAsia="ar-SA"/>
        </w:rPr>
      </w:pPr>
      <w:r>
        <w:rPr>
          <w:rFonts w:ascii="Times New Roman" w:eastAsia="Calibri" w:hAnsi="Times New Roman" w:cs="Times New Roman"/>
          <w:bCs/>
          <w:sz w:val="28"/>
          <w:szCs w:val="28"/>
          <w:lang w:eastAsia="ar-SA"/>
        </w:rPr>
        <w:t xml:space="preserve">- </w:t>
      </w:r>
      <w:r w:rsidR="002667E1" w:rsidRPr="002667E1">
        <w:rPr>
          <w:rFonts w:ascii="Times New Roman" w:eastAsia="Calibri" w:hAnsi="Times New Roman" w:cs="Times New Roman"/>
          <w:bCs/>
          <w:sz w:val="28"/>
          <w:szCs w:val="28"/>
          <w:lang w:eastAsia="ar-SA"/>
        </w:rPr>
        <w:t>умение взаимодействовать с взрослым, выполняющим стимуляцию;</w:t>
      </w:r>
    </w:p>
    <w:p w:rsidR="002667E1" w:rsidRPr="002667E1" w:rsidRDefault="004C7589" w:rsidP="002667E1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  <w:lang w:eastAsia="ar-SA"/>
        </w:rPr>
      </w:pPr>
      <w:r>
        <w:rPr>
          <w:rFonts w:ascii="Times New Roman" w:eastAsia="Calibri" w:hAnsi="Times New Roman" w:cs="Times New Roman"/>
          <w:bCs/>
          <w:sz w:val="28"/>
          <w:szCs w:val="28"/>
          <w:lang w:eastAsia="ar-SA"/>
        </w:rPr>
        <w:t xml:space="preserve">- </w:t>
      </w:r>
      <w:r w:rsidR="002667E1" w:rsidRPr="002667E1">
        <w:rPr>
          <w:rFonts w:ascii="Times New Roman" w:eastAsia="Calibri" w:hAnsi="Times New Roman" w:cs="Times New Roman"/>
          <w:bCs/>
          <w:sz w:val="28"/>
          <w:szCs w:val="28"/>
          <w:lang w:eastAsia="ar-SA"/>
        </w:rPr>
        <w:t>развитие мелкой и общей моторики;</w:t>
      </w:r>
    </w:p>
    <w:p w:rsidR="002667E1" w:rsidRPr="002667E1" w:rsidRDefault="004C7589" w:rsidP="002667E1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  <w:lang w:eastAsia="ar-SA"/>
        </w:rPr>
      </w:pPr>
      <w:r>
        <w:rPr>
          <w:rFonts w:ascii="Times New Roman" w:eastAsia="Calibri" w:hAnsi="Times New Roman" w:cs="Times New Roman"/>
          <w:bCs/>
          <w:sz w:val="28"/>
          <w:szCs w:val="28"/>
          <w:lang w:eastAsia="ar-SA"/>
        </w:rPr>
        <w:t xml:space="preserve">- </w:t>
      </w:r>
      <w:r w:rsidR="002667E1" w:rsidRPr="002667E1">
        <w:rPr>
          <w:rFonts w:ascii="Times New Roman" w:eastAsia="Calibri" w:hAnsi="Times New Roman" w:cs="Times New Roman"/>
          <w:bCs/>
          <w:sz w:val="28"/>
          <w:szCs w:val="28"/>
          <w:lang w:eastAsia="ar-SA"/>
        </w:rPr>
        <w:t>уверенность в своих движениях, передвижении;</w:t>
      </w:r>
    </w:p>
    <w:p w:rsidR="002667E1" w:rsidRPr="002667E1" w:rsidRDefault="004C7589" w:rsidP="002667E1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  <w:lang w:eastAsia="ar-SA"/>
        </w:rPr>
      </w:pPr>
      <w:r>
        <w:rPr>
          <w:rFonts w:ascii="Times New Roman" w:eastAsia="Calibri" w:hAnsi="Times New Roman" w:cs="Times New Roman"/>
          <w:bCs/>
          <w:sz w:val="28"/>
          <w:szCs w:val="28"/>
          <w:lang w:eastAsia="ar-SA"/>
        </w:rPr>
        <w:t xml:space="preserve">- </w:t>
      </w:r>
      <w:r w:rsidR="002667E1" w:rsidRPr="002667E1">
        <w:rPr>
          <w:rFonts w:ascii="Times New Roman" w:eastAsia="Calibri" w:hAnsi="Times New Roman" w:cs="Times New Roman"/>
          <w:bCs/>
          <w:sz w:val="28"/>
          <w:szCs w:val="28"/>
          <w:lang w:eastAsia="ar-SA"/>
        </w:rPr>
        <w:t>развитие ловкости, координации движений.</w:t>
      </w:r>
    </w:p>
    <w:p w:rsidR="002667E1" w:rsidRPr="002667E1" w:rsidRDefault="004F42F2" w:rsidP="004C7589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Цели и задачи программы: </w:t>
      </w:r>
      <w:r w:rsidR="002667E1" w:rsidRPr="002667E1">
        <w:rPr>
          <w:rFonts w:ascii="Times New Roman" w:eastAsia="Calibri" w:hAnsi="Times New Roman" w:cs="Times New Roman"/>
          <w:sz w:val="28"/>
          <w:szCs w:val="28"/>
        </w:rPr>
        <w:t>сформировать у младших школьников мотивацию сохр</w:t>
      </w:r>
      <w:r>
        <w:rPr>
          <w:rFonts w:ascii="Times New Roman" w:eastAsia="Calibri" w:hAnsi="Times New Roman" w:cs="Times New Roman"/>
          <w:sz w:val="28"/>
          <w:szCs w:val="28"/>
        </w:rPr>
        <w:t xml:space="preserve">анения и приумножения здоровья </w:t>
      </w:r>
      <w:r w:rsidR="002667E1" w:rsidRPr="002667E1">
        <w:rPr>
          <w:rFonts w:ascii="Times New Roman" w:eastAsia="Calibri" w:hAnsi="Times New Roman" w:cs="Times New Roman"/>
          <w:sz w:val="28"/>
          <w:szCs w:val="28"/>
        </w:rPr>
        <w:t>средством подвижной игры:</w:t>
      </w:r>
    </w:p>
    <w:p w:rsidR="002667E1" w:rsidRPr="002667E1" w:rsidRDefault="002667E1" w:rsidP="004C7589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667E1">
        <w:rPr>
          <w:rFonts w:ascii="Times New Roman" w:eastAsia="Calibri" w:hAnsi="Times New Roman" w:cs="Times New Roman"/>
          <w:sz w:val="28"/>
          <w:szCs w:val="28"/>
        </w:rPr>
        <w:t>Образовательные</w:t>
      </w:r>
    </w:p>
    <w:p w:rsidR="002667E1" w:rsidRPr="002667E1" w:rsidRDefault="002667E1" w:rsidP="002667E1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667E1">
        <w:rPr>
          <w:rFonts w:ascii="Times New Roman" w:eastAsia="Calibri" w:hAnsi="Times New Roman" w:cs="Times New Roman"/>
          <w:sz w:val="28"/>
          <w:szCs w:val="28"/>
        </w:rPr>
        <w:t>- формирование знаний и представлений о здоровом образе жизни;</w:t>
      </w:r>
    </w:p>
    <w:p w:rsidR="002667E1" w:rsidRPr="002667E1" w:rsidRDefault="004F42F2" w:rsidP="002667E1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- обучение </w:t>
      </w:r>
      <w:r w:rsidR="002667E1" w:rsidRPr="002667E1">
        <w:rPr>
          <w:rFonts w:ascii="Times New Roman" w:eastAsia="Calibri" w:hAnsi="Times New Roman" w:cs="Times New Roman"/>
          <w:sz w:val="28"/>
          <w:szCs w:val="28"/>
        </w:rPr>
        <w:t>правилам поведения в процессе коллективных действий;</w:t>
      </w:r>
    </w:p>
    <w:p w:rsidR="002667E1" w:rsidRPr="002667E1" w:rsidRDefault="002667E1" w:rsidP="002667E1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667E1">
        <w:rPr>
          <w:rFonts w:ascii="Times New Roman" w:eastAsia="Calibri" w:hAnsi="Times New Roman" w:cs="Times New Roman"/>
          <w:sz w:val="28"/>
          <w:szCs w:val="28"/>
        </w:rPr>
        <w:t>- формирование интереса к народному творчеству.</w:t>
      </w:r>
    </w:p>
    <w:p w:rsidR="002667E1" w:rsidRPr="002667E1" w:rsidRDefault="002667E1" w:rsidP="002667E1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667E1">
        <w:rPr>
          <w:rFonts w:ascii="Times New Roman" w:eastAsia="Calibri" w:hAnsi="Times New Roman" w:cs="Times New Roman"/>
          <w:sz w:val="28"/>
          <w:szCs w:val="28"/>
        </w:rPr>
        <w:t>- расширение кругозора младших школьников.</w:t>
      </w:r>
    </w:p>
    <w:p w:rsidR="002667E1" w:rsidRPr="002667E1" w:rsidRDefault="004C7589" w:rsidP="002667E1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ab/>
      </w:r>
      <w:r w:rsidR="002667E1" w:rsidRPr="002667E1">
        <w:rPr>
          <w:rFonts w:ascii="Times New Roman" w:eastAsia="Calibri" w:hAnsi="Times New Roman" w:cs="Times New Roman"/>
          <w:sz w:val="28"/>
          <w:szCs w:val="28"/>
        </w:rPr>
        <w:t>Оздоровительные</w:t>
      </w:r>
    </w:p>
    <w:p w:rsidR="002667E1" w:rsidRPr="002667E1" w:rsidRDefault="002667E1" w:rsidP="002667E1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667E1">
        <w:rPr>
          <w:rFonts w:ascii="Times New Roman" w:eastAsia="Calibri" w:hAnsi="Times New Roman" w:cs="Times New Roman"/>
          <w:sz w:val="28"/>
          <w:szCs w:val="28"/>
        </w:rPr>
        <w:t>- развитие познавательного интереса к русским народным играм, включение их в познавательную деятельность;</w:t>
      </w:r>
    </w:p>
    <w:p w:rsidR="002667E1" w:rsidRPr="002667E1" w:rsidRDefault="002667E1" w:rsidP="002667E1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667E1">
        <w:rPr>
          <w:rFonts w:ascii="Times New Roman" w:eastAsia="Calibri" w:hAnsi="Times New Roman" w:cs="Times New Roman"/>
          <w:sz w:val="28"/>
          <w:szCs w:val="28"/>
        </w:rPr>
        <w:t>- развитие активности, самостоятельности, ответственности;</w:t>
      </w:r>
    </w:p>
    <w:p w:rsidR="002667E1" w:rsidRPr="002667E1" w:rsidRDefault="002667E1" w:rsidP="002667E1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667E1">
        <w:rPr>
          <w:rFonts w:ascii="Times New Roman" w:eastAsia="Calibri" w:hAnsi="Times New Roman" w:cs="Times New Roman"/>
          <w:sz w:val="28"/>
          <w:szCs w:val="28"/>
        </w:rPr>
        <w:t>- развитие статистического и динамического равновесия, развитие глазомера и чувства расстояния;</w:t>
      </w:r>
    </w:p>
    <w:p w:rsidR="002667E1" w:rsidRPr="002667E1" w:rsidRDefault="002667E1" w:rsidP="002667E1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667E1">
        <w:rPr>
          <w:rFonts w:ascii="Times New Roman" w:eastAsia="Calibri" w:hAnsi="Times New Roman" w:cs="Times New Roman"/>
          <w:sz w:val="28"/>
          <w:szCs w:val="28"/>
        </w:rPr>
        <w:t>- развитие внимательности, как черты характера, свойства личности.</w:t>
      </w:r>
    </w:p>
    <w:p w:rsidR="002667E1" w:rsidRPr="002667E1" w:rsidRDefault="002667E1" w:rsidP="004C7589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667E1">
        <w:rPr>
          <w:rFonts w:ascii="Times New Roman" w:eastAsia="Calibri" w:hAnsi="Times New Roman" w:cs="Times New Roman"/>
          <w:sz w:val="28"/>
          <w:szCs w:val="28"/>
        </w:rPr>
        <w:t>Воспитательные</w:t>
      </w:r>
    </w:p>
    <w:p w:rsidR="002667E1" w:rsidRPr="002667E1" w:rsidRDefault="002667E1" w:rsidP="002667E1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667E1">
        <w:rPr>
          <w:rFonts w:ascii="Times New Roman" w:eastAsia="Calibri" w:hAnsi="Times New Roman" w:cs="Times New Roman"/>
          <w:sz w:val="28"/>
          <w:szCs w:val="28"/>
        </w:rPr>
        <w:t>- воспитание чувства коллективизма;</w:t>
      </w:r>
    </w:p>
    <w:p w:rsidR="002667E1" w:rsidRPr="002667E1" w:rsidRDefault="002667E1" w:rsidP="002667E1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667E1">
        <w:rPr>
          <w:rFonts w:ascii="Times New Roman" w:eastAsia="Calibri" w:hAnsi="Times New Roman" w:cs="Times New Roman"/>
          <w:sz w:val="28"/>
          <w:szCs w:val="28"/>
        </w:rPr>
        <w:t>- формирование установки на здоровый образ жизни;</w:t>
      </w:r>
    </w:p>
    <w:p w:rsidR="002667E1" w:rsidRPr="002667E1" w:rsidRDefault="002667E1" w:rsidP="002667E1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667E1">
        <w:rPr>
          <w:rFonts w:ascii="Times New Roman" w:eastAsia="Calibri" w:hAnsi="Times New Roman" w:cs="Times New Roman"/>
          <w:sz w:val="28"/>
          <w:szCs w:val="28"/>
        </w:rPr>
        <w:t>- воспитание бережного отношения к окружающей среде, к народным традициям;</w:t>
      </w:r>
    </w:p>
    <w:p w:rsidR="002667E1" w:rsidRPr="002667E1" w:rsidRDefault="002667E1" w:rsidP="002667E1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2667E1">
        <w:rPr>
          <w:rFonts w:ascii="Times New Roman" w:eastAsia="Calibri" w:hAnsi="Times New Roman" w:cs="Times New Roman"/>
          <w:sz w:val="28"/>
          <w:szCs w:val="28"/>
        </w:rPr>
        <w:t>- воспитание внимания, культуры поведения</w:t>
      </w:r>
      <w:r w:rsidR="004F42F2">
        <w:rPr>
          <w:rFonts w:ascii="Times New Roman" w:eastAsia="Calibri" w:hAnsi="Times New Roman" w:cs="Times New Roman"/>
          <w:bCs/>
          <w:sz w:val="28"/>
          <w:szCs w:val="28"/>
        </w:rPr>
        <w:t>.</w:t>
      </w:r>
    </w:p>
    <w:p w:rsidR="002667E1" w:rsidRPr="002667E1" w:rsidRDefault="002667E1" w:rsidP="004F42F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667E1">
        <w:rPr>
          <w:rFonts w:ascii="Times New Roman" w:eastAsia="Calibri" w:hAnsi="Times New Roman" w:cs="Times New Roman"/>
          <w:bCs/>
          <w:sz w:val="28"/>
          <w:szCs w:val="28"/>
        </w:rPr>
        <w:t>Место внеурочной деятельности в учебном плане</w:t>
      </w:r>
      <w:r w:rsidR="004F42F2">
        <w:rPr>
          <w:rFonts w:ascii="Times New Roman" w:eastAsia="Calibri" w:hAnsi="Times New Roman" w:cs="Times New Roman"/>
          <w:bCs/>
          <w:sz w:val="28"/>
          <w:szCs w:val="28"/>
        </w:rPr>
        <w:t>.</w:t>
      </w:r>
    </w:p>
    <w:p w:rsidR="002667E1" w:rsidRPr="002667E1" w:rsidRDefault="002667E1" w:rsidP="004F42F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667E1">
        <w:rPr>
          <w:rFonts w:ascii="Times New Roman" w:eastAsia="Calibri" w:hAnsi="Times New Roman" w:cs="Times New Roman"/>
          <w:sz w:val="28"/>
          <w:szCs w:val="28"/>
        </w:rPr>
        <w:t>Программа «</w:t>
      </w:r>
      <w:r>
        <w:rPr>
          <w:rFonts w:ascii="Times New Roman" w:eastAsia="Calibri" w:hAnsi="Times New Roman" w:cs="Times New Roman"/>
          <w:sz w:val="28"/>
          <w:szCs w:val="28"/>
        </w:rPr>
        <w:t>Здоровое поколение</w:t>
      </w:r>
      <w:r w:rsidR="00EC759D">
        <w:rPr>
          <w:rFonts w:ascii="Times New Roman" w:eastAsia="Calibri" w:hAnsi="Times New Roman" w:cs="Times New Roman"/>
          <w:sz w:val="28"/>
          <w:szCs w:val="28"/>
        </w:rPr>
        <w:t>» рассчитана на 2</w:t>
      </w:r>
      <w:r w:rsidRPr="002667E1">
        <w:rPr>
          <w:rFonts w:ascii="Times New Roman" w:eastAsia="Calibri" w:hAnsi="Times New Roman" w:cs="Times New Roman"/>
          <w:sz w:val="28"/>
          <w:szCs w:val="28"/>
        </w:rPr>
        <w:t xml:space="preserve"> год</w:t>
      </w:r>
      <w:r w:rsidR="00EC759D">
        <w:rPr>
          <w:rFonts w:ascii="Times New Roman" w:eastAsia="Calibri" w:hAnsi="Times New Roman" w:cs="Times New Roman"/>
          <w:sz w:val="28"/>
          <w:szCs w:val="28"/>
        </w:rPr>
        <w:t>а (1 год 34часа, 2 год 68часов)</w:t>
      </w:r>
      <w:r w:rsidRPr="002667E1">
        <w:rPr>
          <w:rFonts w:ascii="Times New Roman" w:eastAsia="Calibri" w:hAnsi="Times New Roman" w:cs="Times New Roman"/>
          <w:sz w:val="28"/>
          <w:szCs w:val="28"/>
        </w:rPr>
        <w:t>. Внеурочная деятельность ориентирована на создание условий для: деятельности и общения; позитивного отношения к окружающей действительности; социального становления обучающегося в процессе общения и совместной деятельности в детском сообществе, активного взаимодействия со сверстниками и педагогами. </w:t>
      </w:r>
    </w:p>
    <w:p w:rsidR="002667E1" w:rsidRPr="002667E1" w:rsidRDefault="002667E1" w:rsidP="004F42F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667E1">
        <w:rPr>
          <w:rFonts w:ascii="Times New Roman" w:eastAsia="Calibri" w:hAnsi="Times New Roman" w:cs="Times New Roman"/>
          <w:bCs/>
          <w:sz w:val="28"/>
          <w:szCs w:val="28"/>
        </w:rPr>
        <w:t>Планируемые результаты освоения программы по предмету</w:t>
      </w:r>
    </w:p>
    <w:p w:rsidR="002667E1" w:rsidRPr="002667E1" w:rsidRDefault="002667E1" w:rsidP="004F42F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667E1">
        <w:rPr>
          <w:rFonts w:ascii="Times New Roman" w:eastAsia="Calibri" w:hAnsi="Times New Roman" w:cs="Times New Roman"/>
          <w:bCs/>
          <w:sz w:val="28"/>
          <w:szCs w:val="28"/>
        </w:rPr>
        <w:t>Личностные</w:t>
      </w:r>
    </w:p>
    <w:p w:rsidR="002667E1" w:rsidRPr="002667E1" w:rsidRDefault="002667E1" w:rsidP="002667E1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667E1">
        <w:rPr>
          <w:rFonts w:ascii="Times New Roman" w:eastAsia="Calibri" w:hAnsi="Times New Roman" w:cs="Times New Roman"/>
          <w:i/>
          <w:iCs/>
          <w:sz w:val="28"/>
          <w:szCs w:val="28"/>
        </w:rPr>
        <w:t>Учащиеся должны научиться</w:t>
      </w:r>
    </w:p>
    <w:p w:rsidR="002667E1" w:rsidRPr="002667E1" w:rsidRDefault="002667E1" w:rsidP="002667E1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667E1">
        <w:rPr>
          <w:rFonts w:ascii="Times New Roman" w:eastAsia="Calibri" w:hAnsi="Times New Roman" w:cs="Times New Roman"/>
          <w:i/>
          <w:iCs/>
          <w:sz w:val="28"/>
          <w:szCs w:val="28"/>
          <w:u w:val="single"/>
        </w:rPr>
        <w:t>оценивать</w:t>
      </w:r>
      <w:r w:rsidRPr="002667E1">
        <w:rPr>
          <w:rFonts w:ascii="Times New Roman" w:eastAsia="Calibri" w:hAnsi="Times New Roman" w:cs="Times New Roman"/>
          <w:sz w:val="28"/>
          <w:szCs w:val="28"/>
        </w:rPr>
        <w:t> поступки людей, жизненные ситуации с точки зрения общепринятых норм и ценностей; оценивать конкретные поступки как хорошие или плохие;</w:t>
      </w:r>
    </w:p>
    <w:p w:rsidR="002667E1" w:rsidRPr="002667E1" w:rsidRDefault="002667E1" w:rsidP="002667E1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667E1">
        <w:rPr>
          <w:rFonts w:ascii="Times New Roman" w:eastAsia="Calibri" w:hAnsi="Times New Roman" w:cs="Times New Roman"/>
          <w:i/>
          <w:iCs/>
          <w:sz w:val="28"/>
          <w:szCs w:val="28"/>
          <w:u w:val="single"/>
        </w:rPr>
        <w:t>выражать</w:t>
      </w:r>
      <w:r w:rsidRPr="002667E1">
        <w:rPr>
          <w:rFonts w:ascii="Times New Roman" w:eastAsia="Calibri" w:hAnsi="Times New Roman" w:cs="Times New Roman"/>
          <w:sz w:val="28"/>
          <w:szCs w:val="28"/>
        </w:rPr>
        <w:t> свои эмоции;</w:t>
      </w:r>
    </w:p>
    <w:p w:rsidR="002667E1" w:rsidRPr="002667E1" w:rsidRDefault="002667E1" w:rsidP="002667E1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667E1">
        <w:rPr>
          <w:rFonts w:ascii="Times New Roman" w:eastAsia="Calibri" w:hAnsi="Times New Roman" w:cs="Times New Roman"/>
          <w:i/>
          <w:iCs/>
          <w:sz w:val="28"/>
          <w:szCs w:val="28"/>
          <w:u w:val="single"/>
        </w:rPr>
        <w:t>понимать</w:t>
      </w:r>
      <w:r w:rsidRPr="002667E1">
        <w:rPr>
          <w:rFonts w:ascii="Times New Roman" w:eastAsia="Calibri" w:hAnsi="Times New Roman" w:cs="Times New Roman"/>
          <w:sz w:val="28"/>
          <w:szCs w:val="28"/>
        </w:rPr>
        <w:t> эмоции других люде</w:t>
      </w:r>
      <w:r w:rsidR="004F42F2">
        <w:rPr>
          <w:rFonts w:ascii="Times New Roman" w:eastAsia="Calibri" w:hAnsi="Times New Roman" w:cs="Times New Roman"/>
          <w:sz w:val="28"/>
          <w:szCs w:val="28"/>
        </w:rPr>
        <w:t>й, сочувствовать, сопереживать.</w:t>
      </w:r>
    </w:p>
    <w:p w:rsidR="002667E1" w:rsidRPr="002667E1" w:rsidRDefault="002667E1" w:rsidP="004F42F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667E1">
        <w:rPr>
          <w:rFonts w:ascii="Times New Roman" w:eastAsia="Calibri" w:hAnsi="Times New Roman" w:cs="Times New Roman"/>
          <w:sz w:val="28"/>
          <w:szCs w:val="28"/>
        </w:rPr>
        <w:t>Способы проверки ожидаемых результатов и формы подведения итогов реализации образовательной программы.</w:t>
      </w:r>
    </w:p>
    <w:p w:rsidR="00A537CB" w:rsidRPr="004F42F2" w:rsidRDefault="002667E1" w:rsidP="004F42F2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667E1">
        <w:rPr>
          <w:rFonts w:ascii="Times New Roman" w:eastAsia="Calibri" w:hAnsi="Times New Roman" w:cs="Times New Roman"/>
          <w:sz w:val="28"/>
          <w:szCs w:val="28"/>
        </w:rPr>
        <w:t xml:space="preserve">          Итоговой формой аттестации, подведения итогов реализации программы является проведение спортивно массового мероприятия. Таким образом, проводя </w:t>
      </w:r>
      <w:r w:rsidRPr="002667E1">
        <w:rPr>
          <w:rFonts w:ascii="Times New Roman" w:eastAsia="Calibri" w:hAnsi="Times New Roman" w:cs="Times New Roman"/>
          <w:sz w:val="28"/>
          <w:szCs w:val="28"/>
        </w:rPr>
        <w:lastRenderedPageBreak/>
        <w:t>итоговую диагностику, возможно наиболее чётко увидеть результативность дополнитель</w:t>
      </w:r>
      <w:r w:rsidR="004F42F2">
        <w:rPr>
          <w:rFonts w:ascii="Times New Roman" w:eastAsia="Calibri" w:hAnsi="Times New Roman" w:cs="Times New Roman"/>
          <w:sz w:val="28"/>
          <w:szCs w:val="28"/>
        </w:rPr>
        <w:t>ной образовательной программы.</w:t>
      </w:r>
    </w:p>
    <w:p w:rsidR="00A537CB" w:rsidRDefault="00A537CB" w:rsidP="00A537CB">
      <w:pPr>
        <w:pStyle w:val="aa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Содержание курса</w:t>
      </w:r>
      <w:r w:rsidR="00EC759D">
        <w:rPr>
          <w:rFonts w:ascii="Times New Roman" w:hAnsi="Times New Roman" w:cs="Times New Roman"/>
          <w:b/>
          <w:bCs/>
          <w:sz w:val="28"/>
          <w:szCs w:val="28"/>
        </w:rPr>
        <w:t xml:space="preserve"> на два года обучения</w:t>
      </w:r>
    </w:p>
    <w:p w:rsidR="00A537CB" w:rsidRDefault="00A537CB" w:rsidP="004F42F2">
      <w:pPr>
        <w:pStyle w:val="aa"/>
        <w:ind w:firstLine="567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1</w:t>
      </w:r>
      <w:r w:rsidR="004F42F2">
        <w:rPr>
          <w:rFonts w:ascii="Times New Roman" w:hAnsi="Times New Roman" w:cs="Times New Roman"/>
          <w:b/>
          <w:bCs/>
          <w:sz w:val="28"/>
          <w:szCs w:val="28"/>
        </w:rPr>
        <w:t>.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Вводное занятие. </w:t>
      </w:r>
      <w:r>
        <w:rPr>
          <w:rFonts w:ascii="Times New Roman" w:hAnsi="Times New Roman" w:cs="Times New Roman"/>
          <w:sz w:val="28"/>
          <w:szCs w:val="28"/>
        </w:rPr>
        <w:t>Общие сведения о внеурочной деятельности. Техника безопасности.</w:t>
      </w:r>
    </w:p>
    <w:p w:rsidR="00A537CB" w:rsidRDefault="00A537CB" w:rsidP="004F42F2">
      <w:pPr>
        <w:pStyle w:val="aa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2</w:t>
      </w:r>
      <w:r w:rsidR="004F42F2">
        <w:rPr>
          <w:rFonts w:ascii="Times New Roman" w:hAnsi="Times New Roman" w:cs="Times New Roman"/>
          <w:b/>
          <w:bCs/>
          <w:sz w:val="28"/>
          <w:szCs w:val="28"/>
        </w:rPr>
        <w:t>.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Подвижные игры. </w:t>
      </w:r>
      <w:r w:rsidRPr="00A537CB">
        <w:rPr>
          <w:rFonts w:ascii="Times New Roman" w:hAnsi="Times New Roman" w:cs="Times New Roman"/>
          <w:bCs/>
          <w:sz w:val="28"/>
          <w:szCs w:val="28"/>
        </w:rPr>
        <w:t>Игры, направленные на развитие координации, скорости движения, умения соблюдать правила. Эмоциональный тонус игры способствует отдыху участников после работы не только интеллектуальной, но и физической, поскольку в процессе игры активизируются иные центры нервной системы</w:t>
      </w:r>
      <w:r w:rsidR="00050330">
        <w:rPr>
          <w:rFonts w:ascii="Times New Roman" w:hAnsi="Times New Roman" w:cs="Times New Roman"/>
          <w:bCs/>
          <w:sz w:val="28"/>
          <w:szCs w:val="28"/>
        </w:rPr>
        <w:t xml:space="preserve"> и отдыхают у томленные центры.</w:t>
      </w:r>
    </w:p>
    <w:p w:rsidR="00330E9E" w:rsidRDefault="00330E9E" w:rsidP="00A537CB">
      <w:pPr>
        <w:pStyle w:val="aa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330E9E" w:rsidRDefault="00330E9E" w:rsidP="00A537CB">
      <w:pPr>
        <w:pStyle w:val="aa"/>
        <w:jc w:val="both"/>
        <w:rPr>
          <w:rFonts w:ascii="Times New Roman" w:hAnsi="Times New Roman" w:cs="Times New Roman"/>
          <w:b/>
          <w:bCs/>
          <w:sz w:val="28"/>
          <w:szCs w:val="28"/>
        </w:rPr>
        <w:sectPr w:rsidR="00330E9E" w:rsidSect="002667E1">
          <w:pgSz w:w="11906" w:h="16838" w:code="9"/>
          <w:pgMar w:top="1134" w:right="851" w:bottom="1134" w:left="851" w:header="709" w:footer="709" w:gutter="0"/>
          <w:cols w:space="708"/>
          <w:docGrid w:linePitch="360"/>
        </w:sectPr>
      </w:pPr>
    </w:p>
    <w:p w:rsidR="002667E1" w:rsidRDefault="002667E1" w:rsidP="004C2DC3">
      <w:pPr>
        <w:pStyle w:val="aa"/>
        <w:rPr>
          <w:rFonts w:ascii="Times New Roman" w:hAnsi="Times New Roman" w:cs="Times New Roman"/>
          <w:b/>
          <w:bCs/>
          <w:sz w:val="28"/>
          <w:szCs w:val="28"/>
        </w:rPr>
      </w:pPr>
    </w:p>
    <w:p w:rsidR="004C2DC3" w:rsidRDefault="004C2DC3" w:rsidP="0015149E">
      <w:pPr>
        <w:pStyle w:val="aa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C2DC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Календ</w:t>
      </w:r>
      <w:r w:rsidR="001635B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арно-тематическое планирование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</w:t>
      </w:r>
      <w:r w:rsidR="00CE2B1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боты внеурочной деятельности</w:t>
      </w:r>
      <w:r w:rsidR="001635B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«Здоровое поколение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</w:t>
      </w:r>
    </w:p>
    <w:p w:rsidR="004C2DC3" w:rsidRDefault="004C2DC3" w:rsidP="0015149E">
      <w:pPr>
        <w:pStyle w:val="aa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Style w:val="af5"/>
        <w:tblW w:w="10485" w:type="dxa"/>
        <w:tblLayout w:type="fixed"/>
        <w:tblLook w:val="04A0"/>
      </w:tblPr>
      <w:tblGrid>
        <w:gridCol w:w="1129"/>
        <w:gridCol w:w="7088"/>
        <w:gridCol w:w="1134"/>
        <w:gridCol w:w="18"/>
        <w:gridCol w:w="1116"/>
      </w:tblGrid>
      <w:tr w:rsidR="00DA3045" w:rsidTr="00DA3045">
        <w:tc>
          <w:tcPr>
            <w:tcW w:w="1129" w:type="dxa"/>
            <w:vMerge w:val="restart"/>
            <w:vAlign w:val="center"/>
          </w:tcPr>
          <w:p w:rsidR="00DA3045" w:rsidRDefault="00DA3045" w:rsidP="004C2DC3">
            <w:pPr>
              <w:pStyle w:val="aa"/>
              <w:jc w:val="center"/>
              <w:rPr>
                <w:b/>
                <w:i/>
                <w:sz w:val="28"/>
                <w:szCs w:val="28"/>
              </w:rPr>
            </w:pPr>
            <w:r w:rsidRPr="004C2DC3">
              <w:rPr>
                <w:b/>
                <w:i/>
                <w:sz w:val="28"/>
                <w:szCs w:val="28"/>
              </w:rPr>
              <w:t>№</w:t>
            </w:r>
          </w:p>
          <w:p w:rsidR="00DA3045" w:rsidRPr="004C2DC3" w:rsidRDefault="00DA3045" w:rsidP="004C2DC3">
            <w:pPr>
              <w:pStyle w:val="aa"/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п/п</w:t>
            </w:r>
          </w:p>
        </w:tc>
        <w:tc>
          <w:tcPr>
            <w:tcW w:w="7088" w:type="dxa"/>
            <w:vMerge w:val="restart"/>
            <w:vAlign w:val="center"/>
          </w:tcPr>
          <w:p w:rsidR="00DA3045" w:rsidRPr="004C2DC3" w:rsidRDefault="00DA3045" w:rsidP="00DA3045">
            <w:pPr>
              <w:pStyle w:val="aa"/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Темы</w:t>
            </w:r>
          </w:p>
        </w:tc>
        <w:tc>
          <w:tcPr>
            <w:tcW w:w="2268" w:type="dxa"/>
            <w:gridSpan w:val="3"/>
            <w:vAlign w:val="center"/>
          </w:tcPr>
          <w:p w:rsidR="00DA3045" w:rsidRDefault="00DA3045" w:rsidP="004C2DC3">
            <w:pPr>
              <w:pStyle w:val="aa"/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Количество часов</w:t>
            </w:r>
          </w:p>
        </w:tc>
      </w:tr>
      <w:tr w:rsidR="00DA3045" w:rsidTr="00DA3045">
        <w:tc>
          <w:tcPr>
            <w:tcW w:w="1129" w:type="dxa"/>
            <w:vMerge/>
            <w:vAlign w:val="center"/>
          </w:tcPr>
          <w:p w:rsidR="00DA3045" w:rsidRPr="004C2DC3" w:rsidRDefault="00DA3045" w:rsidP="004C2DC3">
            <w:pPr>
              <w:pStyle w:val="aa"/>
              <w:jc w:val="center"/>
              <w:rPr>
                <w:b/>
                <w:i/>
                <w:sz w:val="28"/>
                <w:szCs w:val="28"/>
              </w:rPr>
            </w:pPr>
          </w:p>
        </w:tc>
        <w:tc>
          <w:tcPr>
            <w:tcW w:w="7088" w:type="dxa"/>
            <w:vMerge/>
            <w:vAlign w:val="center"/>
          </w:tcPr>
          <w:p w:rsidR="00DA3045" w:rsidRPr="004C2DC3" w:rsidRDefault="00DA3045" w:rsidP="004C2DC3">
            <w:pPr>
              <w:pStyle w:val="aa"/>
              <w:jc w:val="center"/>
              <w:rPr>
                <w:b/>
                <w:i/>
                <w:sz w:val="28"/>
                <w:szCs w:val="28"/>
              </w:rPr>
            </w:pPr>
          </w:p>
        </w:tc>
        <w:tc>
          <w:tcPr>
            <w:tcW w:w="1152" w:type="dxa"/>
            <w:gridSpan w:val="2"/>
            <w:vAlign w:val="center"/>
          </w:tcPr>
          <w:p w:rsidR="00DA3045" w:rsidRPr="00DA3045" w:rsidRDefault="00DA3045" w:rsidP="004C2DC3">
            <w:pPr>
              <w:pStyle w:val="aa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DA3045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теория</w:t>
            </w:r>
          </w:p>
        </w:tc>
        <w:tc>
          <w:tcPr>
            <w:tcW w:w="1116" w:type="dxa"/>
            <w:vAlign w:val="center"/>
          </w:tcPr>
          <w:p w:rsidR="00DA3045" w:rsidRPr="00DA3045" w:rsidRDefault="004F42F2" w:rsidP="004C2DC3">
            <w:pPr>
              <w:pStyle w:val="aa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DA3045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П</w:t>
            </w:r>
            <w:r w:rsidR="00DA3045" w:rsidRPr="00DA3045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рактика</w:t>
            </w:r>
          </w:p>
        </w:tc>
      </w:tr>
      <w:tr w:rsidR="00DA3045" w:rsidTr="00DA3045">
        <w:tc>
          <w:tcPr>
            <w:tcW w:w="1129" w:type="dxa"/>
            <w:vAlign w:val="center"/>
          </w:tcPr>
          <w:p w:rsidR="00DA3045" w:rsidRPr="00F7263A" w:rsidRDefault="00DA3045" w:rsidP="00A97CF7">
            <w:pPr>
              <w:pStyle w:val="aa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1/1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3045" w:rsidRPr="009125C0" w:rsidRDefault="00DA3045" w:rsidP="00A97CF7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Вводное занятие. Общие сведения о внеурочной дея</w:t>
            </w:r>
            <w:r w:rsidR="00A537CB">
              <w:rPr>
                <w:rFonts w:ascii="Times New Roman" w:hAnsi="Times New Roman" w:cs="Times New Roman"/>
                <w:sz w:val="28"/>
                <w:szCs w:val="28"/>
              </w:rPr>
              <w:t>тельности. Техника безопасности.</w:t>
            </w:r>
          </w:p>
        </w:tc>
        <w:tc>
          <w:tcPr>
            <w:tcW w:w="1134" w:type="dxa"/>
          </w:tcPr>
          <w:p w:rsidR="00DA3045" w:rsidRPr="00A537CB" w:rsidRDefault="00DA3045" w:rsidP="00DA3045">
            <w:pPr>
              <w:pStyle w:val="aa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537C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1134" w:type="dxa"/>
            <w:gridSpan w:val="2"/>
          </w:tcPr>
          <w:p w:rsidR="00DA3045" w:rsidRPr="006C47DF" w:rsidRDefault="00DA3045" w:rsidP="00A97CF7">
            <w:pPr>
              <w:pStyle w:val="aa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</w:rPr>
            </w:pPr>
          </w:p>
        </w:tc>
      </w:tr>
      <w:tr w:rsidR="00DA3045" w:rsidTr="00DA3045">
        <w:tc>
          <w:tcPr>
            <w:tcW w:w="1129" w:type="dxa"/>
            <w:vAlign w:val="center"/>
          </w:tcPr>
          <w:p w:rsidR="00DA3045" w:rsidRPr="00F7263A" w:rsidRDefault="00DA3045" w:rsidP="00A97CF7">
            <w:pPr>
              <w:pStyle w:val="aa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2/2</w:t>
            </w:r>
          </w:p>
        </w:tc>
        <w:tc>
          <w:tcPr>
            <w:tcW w:w="708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A3045" w:rsidRPr="009125C0" w:rsidRDefault="00DA3045" w:rsidP="00A97CF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Игра </w:t>
            </w:r>
            <w:r w:rsidRPr="005233B8">
              <w:rPr>
                <w:rFonts w:ascii="Times New Roman" w:hAnsi="Times New Roman" w:cs="Times New Roman"/>
                <w:sz w:val="28"/>
                <w:szCs w:val="28"/>
              </w:rPr>
              <w:t xml:space="preserve">«Найди свою игрушку в мешочке»,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игра </w:t>
            </w:r>
            <w:r w:rsidRPr="005233B8">
              <w:rPr>
                <w:rFonts w:ascii="Times New Roman" w:hAnsi="Times New Roman" w:cs="Times New Roman"/>
                <w:sz w:val="28"/>
                <w:szCs w:val="28"/>
              </w:rPr>
              <w:t>«Кошки - мышки»</w:t>
            </w:r>
          </w:p>
        </w:tc>
        <w:tc>
          <w:tcPr>
            <w:tcW w:w="1134" w:type="dxa"/>
          </w:tcPr>
          <w:p w:rsidR="00DA3045" w:rsidRPr="006C47DF" w:rsidRDefault="00DA3045" w:rsidP="00A97CF7">
            <w:pPr>
              <w:pStyle w:val="aa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</w:rPr>
            </w:pPr>
          </w:p>
        </w:tc>
        <w:tc>
          <w:tcPr>
            <w:tcW w:w="1134" w:type="dxa"/>
            <w:gridSpan w:val="2"/>
          </w:tcPr>
          <w:p w:rsidR="00DA3045" w:rsidRPr="00A537CB" w:rsidRDefault="00DA3045" w:rsidP="00A537CB">
            <w:pPr>
              <w:pStyle w:val="aa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537C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</w:t>
            </w:r>
          </w:p>
        </w:tc>
      </w:tr>
      <w:tr w:rsidR="00DA3045" w:rsidTr="00DA3045">
        <w:tc>
          <w:tcPr>
            <w:tcW w:w="1129" w:type="dxa"/>
            <w:vAlign w:val="center"/>
          </w:tcPr>
          <w:p w:rsidR="00DA3045" w:rsidRPr="00F7263A" w:rsidRDefault="00DA3045" w:rsidP="00A97CF7">
            <w:pPr>
              <w:pStyle w:val="aa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3/3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3045" w:rsidRPr="009125C0" w:rsidRDefault="00DA3045" w:rsidP="00A97CF7">
            <w:pPr>
              <w:rPr>
                <w:rFonts w:ascii="Times New Roman" w:hAnsi="Times New Roman"/>
                <w:sz w:val="28"/>
                <w:szCs w:val="28"/>
              </w:rPr>
            </w:pPr>
            <w:r w:rsidRPr="00704946">
              <w:rPr>
                <w:rFonts w:ascii="Times New Roman" w:hAnsi="Times New Roman" w:cs="Times New Roman"/>
                <w:sz w:val="28"/>
                <w:szCs w:val="28"/>
              </w:rPr>
              <w:t>Игра «Лото»,</w:t>
            </w:r>
            <w:r w:rsidRPr="0090296B">
              <w:rPr>
                <w:rFonts w:ascii="Times New Roman" w:hAnsi="Times New Roman" w:cs="Times New Roman"/>
                <w:sz w:val="28"/>
                <w:szCs w:val="28"/>
              </w:rPr>
              <w:t xml:space="preserve">игра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«Мяч в кругу»</w:t>
            </w:r>
          </w:p>
        </w:tc>
        <w:tc>
          <w:tcPr>
            <w:tcW w:w="1134" w:type="dxa"/>
          </w:tcPr>
          <w:p w:rsidR="00DA3045" w:rsidRPr="006C47DF" w:rsidRDefault="00DA3045" w:rsidP="00A97CF7">
            <w:pPr>
              <w:pStyle w:val="aa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</w:rPr>
            </w:pPr>
          </w:p>
        </w:tc>
        <w:tc>
          <w:tcPr>
            <w:tcW w:w="1134" w:type="dxa"/>
            <w:gridSpan w:val="2"/>
          </w:tcPr>
          <w:p w:rsidR="00DA3045" w:rsidRPr="00A537CB" w:rsidRDefault="00DA3045" w:rsidP="00A537CB">
            <w:pPr>
              <w:pStyle w:val="aa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537C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</w:t>
            </w:r>
          </w:p>
        </w:tc>
      </w:tr>
      <w:tr w:rsidR="00DA3045" w:rsidTr="00DA3045">
        <w:tc>
          <w:tcPr>
            <w:tcW w:w="1129" w:type="dxa"/>
            <w:vAlign w:val="center"/>
          </w:tcPr>
          <w:p w:rsidR="00DA3045" w:rsidRPr="00F7263A" w:rsidRDefault="00DA3045" w:rsidP="00A97CF7">
            <w:pPr>
              <w:pStyle w:val="aa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4/4</w:t>
            </w:r>
          </w:p>
        </w:tc>
        <w:tc>
          <w:tcPr>
            <w:tcW w:w="708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3045" w:rsidRPr="009125C0" w:rsidRDefault="00DA3045" w:rsidP="00A97CF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Игра </w:t>
            </w:r>
            <w:r w:rsidRPr="005233B8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F51CE1">
              <w:rPr>
                <w:rFonts w:ascii="Times New Roman" w:hAnsi="Times New Roman" w:cs="Times New Roman"/>
                <w:sz w:val="28"/>
                <w:szCs w:val="28"/>
              </w:rPr>
              <w:t>Найди музыкальную игрушку»,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игра </w:t>
            </w:r>
            <w:r w:rsidRPr="00242B51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Карусель</w:t>
            </w:r>
            <w:r w:rsidRPr="00242B51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134" w:type="dxa"/>
          </w:tcPr>
          <w:p w:rsidR="00DA3045" w:rsidRPr="006C47DF" w:rsidRDefault="00DA3045" w:rsidP="00A97CF7">
            <w:pPr>
              <w:pStyle w:val="aa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</w:rPr>
            </w:pPr>
          </w:p>
        </w:tc>
        <w:tc>
          <w:tcPr>
            <w:tcW w:w="1134" w:type="dxa"/>
            <w:gridSpan w:val="2"/>
          </w:tcPr>
          <w:p w:rsidR="00DA3045" w:rsidRPr="00A537CB" w:rsidRDefault="00DA3045" w:rsidP="00A537CB">
            <w:pPr>
              <w:pStyle w:val="aa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537C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</w:t>
            </w:r>
          </w:p>
        </w:tc>
      </w:tr>
      <w:tr w:rsidR="00DA3045" w:rsidTr="00DA3045">
        <w:tc>
          <w:tcPr>
            <w:tcW w:w="1129" w:type="dxa"/>
            <w:vAlign w:val="center"/>
          </w:tcPr>
          <w:p w:rsidR="00DA3045" w:rsidRPr="00F7263A" w:rsidRDefault="00DA3045" w:rsidP="00A97CF7">
            <w:pPr>
              <w:pStyle w:val="aa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5/5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3045" w:rsidRPr="009125C0" w:rsidRDefault="00DA3045" w:rsidP="00A97CF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Игра </w:t>
            </w:r>
            <w:r w:rsidRPr="00242B51">
              <w:rPr>
                <w:rFonts w:ascii="Times New Roman" w:hAnsi="Times New Roman" w:cs="Times New Roman"/>
                <w:sz w:val="28"/>
                <w:szCs w:val="28"/>
              </w:rPr>
              <w:t>«Домино»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игра</w:t>
            </w:r>
            <w:r w:rsidRPr="00704946">
              <w:rPr>
                <w:rFonts w:ascii="Times New Roman" w:hAnsi="Times New Roman" w:cs="Times New Roman"/>
                <w:sz w:val="28"/>
                <w:szCs w:val="28"/>
              </w:rPr>
              <w:t>«Волшебная шляпа»</w:t>
            </w:r>
          </w:p>
        </w:tc>
        <w:tc>
          <w:tcPr>
            <w:tcW w:w="1134" w:type="dxa"/>
          </w:tcPr>
          <w:p w:rsidR="00DA3045" w:rsidRPr="006C47DF" w:rsidRDefault="00DA3045" w:rsidP="00A97CF7">
            <w:pPr>
              <w:pStyle w:val="aa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</w:rPr>
            </w:pPr>
          </w:p>
        </w:tc>
        <w:tc>
          <w:tcPr>
            <w:tcW w:w="1134" w:type="dxa"/>
            <w:gridSpan w:val="2"/>
          </w:tcPr>
          <w:p w:rsidR="00DA3045" w:rsidRPr="00A537CB" w:rsidRDefault="00DA3045" w:rsidP="00A537CB">
            <w:pPr>
              <w:pStyle w:val="aa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537C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</w:t>
            </w:r>
          </w:p>
        </w:tc>
      </w:tr>
      <w:tr w:rsidR="00DA3045" w:rsidTr="00DA3045">
        <w:tc>
          <w:tcPr>
            <w:tcW w:w="1129" w:type="dxa"/>
            <w:vAlign w:val="center"/>
          </w:tcPr>
          <w:p w:rsidR="00DA3045" w:rsidRPr="00F7263A" w:rsidRDefault="00DA3045" w:rsidP="00A97CF7">
            <w:pPr>
              <w:pStyle w:val="aa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6/6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3045" w:rsidRPr="009125C0" w:rsidRDefault="00DA3045" w:rsidP="00A97CF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Игра «Зайчата», игра «Море волнуется раз</w:t>
            </w:r>
            <w:r w:rsidRPr="00242B51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134" w:type="dxa"/>
          </w:tcPr>
          <w:p w:rsidR="00DA3045" w:rsidRPr="006C47DF" w:rsidRDefault="00DA3045" w:rsidP="00A97CF7">
            <w:pPr>
              <w:pStyle w:val="aa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</w:rPr>
            </w:pPr>
          </w:p>
        </w:tc>
        <w:tc>
          <w:tcPr>
            <w:tcW w:w="1134" w:type="dxa"/>
            <w:gridSpan w:val="2"/>
          </w:tcPr>
          <w:p w:rsidR="00DA3045" w:rsidRPr="00A537CB" w:rsidRDefault="00DA3045" w:rsidP="00A537CB">
            <w:pPr>
              <w:pStyle w:val="aa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537C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</w:t>
            </w:r>
          </w:p>
        </w:tc>
      </w:tr>
      <w:tr w:rsidR="00DA3045" w:rsidTr="00DA3045">
        <w:tc>
          <w:tcPr>
            <w:tcW w:w="1129" w:type="dxa"/>
            <w:vAlign w:val="center"/>
          </w:tcPr>
          <w:p w:rsidR="00DA3045" w:rsidRPr="00F7263A" w:rsidRDefault="00DA3045" w:rsidP="00A97CF7">
            <w:pPr>
              <w:pStyle w:val="aa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7/7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3045" w:rsidRPr="00242B51" w:rsidRDefault="00DA3045" w:rsidP="00A97C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Ролевая игра «Угостим Анечку чаем»</w:t>
            </w:r>
          </w:p>
        </w:tc>
        <w:tc>
          <w:tcPr>
            <w:tcW w:w="1134" w:type="dxa"/>
          </w:tcPr>
          <w:p w:rsidR="00DA3045" w:rsidRPr="006C47DF" w:rsidRDefault="00DA3045" w:rsidP="00A97CF7">
            <w:pPr>
              <w:pStyle w:val="aa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</w:rPr>
            </w:pPr>
          </w:p>
        </w:tc>
        <w:tc>
          <w:tcPr>
            <w:tcW w:w="1134" w:type="dxa"/>
            <w:gridSpan w:val="2"/>
          </w:tcPr>
          <w:p w:rsidR="00DA3045" w:rsidRPr="00A537CB" w:rsidRDefault="00DA3045" w:rsidP="00A537CB">
            <w:pPr>
              <w:pStyle w:val="aa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537C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</w:t>
            </w:r>
          </w:p>
        </w:tc>
      </w:tr>
      <w:tr w:rsidR="00DA3045" w:rsidTr="00DA3045">
        <w:tc>
          <w:tcPr>
            <w:tcW w:w="1129" w:type="dxa"/>
            <w:vAlign w:val="center"/>
          </w:tcPr>
          <w:p w:rsidR="00DA3045" w:rsidRPr="00F7263A" w:rsidRDefault="00DA3045" w:rsidP="00A97CF7">
            <w:pPr>
              <w:pStyle w:val="aa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8/8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3045" w:rsidRPr="00242B51" w:rsidRDefault="00DA3045" w:rsidP="00A97C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Игра «Лото</w:t>
            </w:r>
            <w:r w:rsidRPr="00242B51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игра </w:t>
            </w:r>
            <w:r w:rsidRPr="00242B51">
              <w:rPr>
                <w:rFonts w:ascii="Times New Roman" w:hAnsi="Times New Roman" w:cs="Times New Roman"/>
                <w:sz w:val="28"/>
                <w:szCs w:val="28"/>
              </w:rPr>
              <w:t>«Жмурки»</w:t>
            </w:r>
          </w:p>
        </w:tc>
        <w:tc>
          <w:tcPr>
            <w:tcW w:w="1134" w:type="dxa"/>
          </w:tcPr>
          <w:p w:rsidR="00DA3045" w:rsidRPr="006C47DF" w:rsidRDefault="00DA3045" w:rsidP="00A97CF7">
            <w:pPr>
              <w:pStyle w:val="aa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</w:rPr>
            </w:pPr>
          </w:p>
        </w:tc>
        <w:tc>
          <w:tcPr>
            <w:tcW w:w="1134" w:type="dxa"/>
            <w:gridSpan w:val="2"/>
          </w:tcPr>
          <w:p w:rsidR="00DA3045" w:rsidRPr="00A537CB" w:rsidRDefault="00DA3045" w:rsidP="00A537CB">
            <w:pPr>
              <w:pStyle w:val="aa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537C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</w:t>
            </w:r>
          </w:p>
        </w:tc>
      </w:tr>
      <w:tr w:rsidR="00DA3045" w:rsidTr="00DA3045">
        <w:tc>
          <w:tcPr>
            <w:tcW w:w="1129" w:type="dxa"/>
            <w:vAlign w:val="center"/>
          </w:tcPr>
          <w:p w:rsidR="00DA3045" w:rsidRPr="00F7263A" w:rsidRDefault="00DA3045" w:rsidP="00A97CF7">
            <w:pPr>
              <w:pStyle w:val="aa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9/9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3045" w:rsidRPr="00242B51" w:rsidRDefault="00DA3045" w:rsidP="00A97C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Ролевая игра «Поездка на автобусе»</w:t>
            </w:r>
          </w:p>
        </w:tc>
        <w:tc>
          <w:tcPr>
            <w:tcW w:w="1134" w:type="dxa"/>
          </w:tcPr>
          <w:p w:rsidR="00DA3045" w:rsidRPr="006C47DF" w:rsidRDefault="00DA3045" w:rsidP="00A97CF7">
            <w:pPr>
              <w:pStyle w:val="aa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</w:rPr>
            </w:pPr>
          </w:p>
        </w:tc>
        <w:tc>
          <w:tcPr>
            <w:tcW w:w="1134" w:type="dxa"/>
            <w:gridSpan w:val="2"/>
          </w:tcPr>
          <w:p w:rsidR="00DA3045" w:rsidRPr="00A537CB" w:rsidRDefault="00DA3045" w:rsidP="00A537CB">
            <w:pPr>
              <w:pStyle w:val="aa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537C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</w:t>
            </w:r>
          </w:p>
        </w:tc>
      </w:tr>
      <w:tr w:rsidR="00DA3045" w:rsidTr="00DA3045">
        <w:tc>
          <w:tcPr>
            <w:tcW w:w="1129" w:type="dxa"/>
            <w:vAlign w:val="center"/>
          </w:tcPr>
          <w:p w:rsidR="00DA3045" w:rsidRPr="00F7263A" w:rsidRDefault="00050330" w:rsidP="00A97CF7">
            <w:pPr>
              <w:pStyle w:val="aa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  <w:r w:rsidR="00DA3045">
              <w:rPr>
                <w:rFonts w:ascii="Times New Roman" w:hAnsi="Times New Roman" w:cs="Times New Roman"/>
                <w:bCs/>
                <w:sz w:val="28"/>
                <w:szCs w:val="28"/>
              </w:rPr>
              <w:t>/10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3045" w:rsidRPr="00E43B5F" w:rsidRDefault="00DA3045" w:rsidP="00A97CF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Игра «Найди музыкальную игрушку». Игра «Жмурки».</w:t>
            </w:r>
          </w:p>
        </w:tc>
        <w:tc>
          <w:tcPr>
            <w:tcW w:w="1134" w:type="dxa"/>
          </w:tcPr>
          <w:p w:rsidR="00DA3045" w:rsidRPr="006C47DF" w:rsidRDefault="00DA3045" w:rsidP="00A97CF7">
            <w:pPr>
              <w:pStyle w:val="aa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</w:rPr>
            </w:pPr>
          </w:p>
        </w:tc>
        <w:tc>
          <w:tcPr>
            <w:tcW w:w="1134" w:type="dxa"/>
            <w:gridSpan w:val="2"/>
          </w:tcPr>
          <w:p w:rsidR="00DA3045" w:rsidRPr="00A537CB" w:rsidRDefault="00DA3045" w:rsidP="00A537CB">
            <w:pPr>
              <w:pStyle w:val="aa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537C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</w:t>
            </w:r>
          </w:p>
        </w:tc>
      </w:tr>
      <w:tr w:rsidR="00DA3045" w:rsidTr="00DA3045">
        <w:tc>
          <w:tcPr>
            <w:tcW w:w="1129" w:type="dxa"/>
            <w:vAlign w:val="center"/>
          </w:tcPr>
          <w:p w:rsidR="00DA3045" w:rsidRPr="00F7263A" w:rsidRDefault="00050330" w:rsidP="00A97CF7">
            <w:pPr>
              <w:pStyle w:val="aa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</w:t>
            </w:r>
            <w:r w:rsidR="00DA3045">
              <w:rPr>
                <w:rFonts w:ascii="Times New Roman" w:hAnsi="Times New Roman" w:cs="Times New Roman"/>
                <w:bCs/>
                <w:sz w:val="28"/>
                <w:szCs w:val="28"/>
              </w:rPr>
              <w:t>/11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3045" w:rsidRDefault="00DA3045" w:rsidP="00A97CF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Футбол.</w:t>
            </w:r>
          </w:p>
        </w:tc>
        <w:tc>
          <w:tcPr>
            <w:tcW w:w="1134" w:type="dxa"/>
          </w:tcPr>
          <w:p w:rsidR="00DA3045" w:rsidRPr="006C47DF" w:rsidRDefault="00DA3045" w:rsidP="00A97CF7">
            <w:pPr>
              <w:pStyle w:val="aa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</w:rPr>
            </w:pPr>
          </w:p>
        </w:tc>
        <w:tc>
          <w:tcPr>
            <w:tcW w:w="1134" w:type="dxa"/>
            <w:gridSpan w:val="2"/>
          </w:tcPr>
          <w:p w:rsidR="00DA3045" w:rsidRPr="00A537CB" w:rsidRDefault="00DA3045" w:rsidP="00A537CB">
            <w:pPr>
              <w:pStyle w:val="aa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DA3045" w:rsidTr="00DA3045">
        <w:tc>
          <w:tcPr>
            <w:tcW w:w="1129" w:type="dxa"/>
            <w:vAlign w:val="center"/>
          </w:tcPr>
          <w:p w:rsidR="00DA3045" w:rsidRPr="00F7263A" w:rsidRDefault="00050330" w:rsidP="00A97CF7">
            <w:pPr>
              <w:pStyle w:val="aa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3</w:t>
            </w:r>
            <w:r w:rsidR="00DA3045">
              <w:rPr>
                <w:rFonts w:ascii="Times New Roman" w:hAnsi="Times New Roman" w:cs="Times New Roman"/>
                <w:bCs/>
                <w:sz w:val="28"/>
                <w:szCs w:val="28"/>
              </w:rPr>
              <w:t>/12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3045" w:rsidRDefault="00DA3045" w:rsidP="00A97CF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Игра «Найди музыкальную игрушку». Игра «Жмурки».</w:t>
            </w:r>
          </w:p>
        </w:tc>
        <w:tc>
          <w:tcPr>
            <w:tcW w:w="1134" w:type="dxa"/>
          </w:tcPr>
          <w:p w:rsidR="00DA3045" w:rsidRPr="006C47DF" w:rsidRDefault="00DA3045" w:rsidP="00A97CF7">
            <w:pPr>
              <w:pStyle w:val="aa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</w:rPr>
            </w:pPr>
          </w:p>
        </w:tc>
        <w:tc>
          <w:tcPr>
            <w:tcW w:w="1134" w:type="dxa"/>
            <w:gridSpan w:val="2"/>
          </w:tcPr>
          <w:p w:rsidR="00DA3045" w:rsidRPr="00A537CB" w:rsidRDefault="00DA3045" w:rsidP="00A537CB">
            <w:pPr>
              <w:pStyle w:val="aa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537C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</w:t>
            </w:r>
          </w:p>
        </w:tc>
      </w:tr>
      <w:tr w:rsidR="00DA3045" w:rsidTr="00DA3045">
        <w:tc>
          <w:tcPr>
            <w:tcW w:w="1129" w:type="dxa"/>
            <w:vAlign w:val="center"/>
          </w:tcPr>
          <w:p w:rsidR="00DA3045" w:rsidRPr="00F7263A" w:rsidRDefault="00050330" w:rsidP="00A97CF7">
            <w:pPr>
              <w:pStyle w:val="aa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4</w:t>
            </w:r>
            <w:r w:rsidR="00DA3045">
              <w:rPr>
                <w:rFonts w:ascii="Times New Roman" w:hAnsi="Times New Roman" w:cs="Times New Roman"/>
                <w:bCs/>
                <w:sz w:val="28"/>
                <w:szCs w:val="28"/>
              </w:rPr>
              <w:t>/13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3045" w:rsidRDefault="00DA3045" w:rsidP="00A97CF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Игра «Попади в цель». Полоса препятствий.</w:t>
            </w:r>
          </w:p>
        </w:tc>
        <w:tc>
          <w:tcPr>
            <w:tcW w:w="1134" w:type="dxa"/>
          </w:tcPr>
          <w:p w:rsidR="00DA3045" w:rsidRPr="006C47DF" w:rsidRDefault="00DA3045" w:rsidP="00A97CF7">
            <w:pPr>
              <w:pStyle w:val="aa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</w:rPr>
            </w:pPr>
          </w:p>
        </w:tc>
        <w:tc>
          <w:tcPr>
            <w:tcW w:w="1134" w:type="dxa"/>
            <w:gridSpan w:val="2"/>
          </w:tcPr>
          <w:p w:rsidR="00DA3045" w:rsidRPr="00A537CB" w:rsidRDefault="00DA3045" w:rsidP="00A537CB">
            <w:pPr>
              <w:pStyle w:val="aa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537C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</w:t>
            </w:r>
          </w:p>
        </w:tc>
      </w:tr>
      <w:tr w:rsidR="00DA3045" w:rsidTr="00DA3045">
        <w:tc>
          <w:tcPr>
            <w:tcW w:w="1129" w:type="dxa"/>
            <w:vAlign w:val="center"/>
          </w:tcPr>
          <w:p w:rsidR="00DA3045" w:rsidRPr="00F7263A" w:rsidRDefault="00050330" w:rsidP="00A97CF7">
            <w:pPr>
              <w:pStyle w:val="aa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5</w:t>
            </w:r>
            <w:r w:rsidR="00DA3045">
              <w:rPr>
                <w:rFonts w:ascii="Times New Roman" w:hAnsi="Times New Roman" w:cs="Times New Roman"/>
                <w:bCs/>
                <w:sz w:val="28"/>
                <w:szCs w:val="28"/>
              </w:rPr>
              <w:t>/14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3045" w:rsidRPr="00E43B5F" w:rsidRDefault="00DA3045" w:rsidP="00A97C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Игра «Поездка на автобусе». Игра «Мяч в кругу».</w:t>
            </w:r>
          </w:p>
        </w:tc>
        <w:tc>
          <w:tcPr>
            <w:tcW w:w="1134" w:type="dxa"/>
          </w:tcPr>
          <w:p w:rsidR="00DA3045" w:rsidRPr="006C47DF" w:rsidRDefault="00DA3045" w:rsidP="00A97CF7">
            <w:pPr>
              <w:pStyle w:val="aa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</w:rPr>
            </w:pPr>
          </w:p>
        </w:tc>
        <w:tc>
          <w:tcPr>
            <w:tcW w:w="1134" w:type="dxa"/>
            <w:gridSpan w:val="2"/>
          </w:tcPr>
          <w:p w:rsidR="00DA3045" w:rsidRPr="00A537CB" w:rsidRDefault="00DA3045" w:rsidP="00A537CB">
            <w:pPr>
              <w:pStyle w:val="aa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537C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</w:t>
            </w:r>
          </w:p>
        </w:tc>
      </w:tr>
      <w:tr w:rsidR="00DA3045" w:rsidTr="00DA3045">
        <w:tc>
          <w:tcPr>
            <w:tcW w:w="1129" w:type="dxa"/>
            <w:vAlign w:val="center"/>
          </w:tcPr>
          <w:p w:rsidR="00DA3045" w:rsidRPr="00F7263A" w:rsidRDefault="00050330" w:rsidP="00A97CF7">
            <w:pPr>
              <w:pStyle w:val="aa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6</w:t>
            </w:r>
            <w:r w:rsidR="00DA3045">
              <w:rPr>
                <w:rFonts w:ascii="Times New Roman" w:hAnsi="Times New Roman" w:cs="Times New Roman"/>
                <w:bCs/>
                <w:sz w:val="28"/>
                <w:szCs w:val="28"/>
              </w:rPr>
              <w:t>/15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3045" w:rsidRDefault="00DA3045" w:rsidP="00A97CF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Футбол.</w:t>
            </w:r>
          </w:p>
        </w:tc>
        <w:tc>
          <w:tcPr>
            <w:tcW w:w="1134" w:type="dxa"/>
          </w:tcPr>
          <w:p w:rsidR="00DA3045" w:rsidRPr="006C47DF" w:rsidRDefault="00DA3045" w:rsidP="00A97CF7">
            <w:pPr>
              <w:pStyle w:val="aa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</w:rPr>
            </w:pPr>
          </w:p>
        </w:tc>
        <w:tc>
          <w:tcPr>
            <w:tcW w:w="1134" w:type="dxa"/>
            <w:gridSpan w:val="2"/>
          </w:tcPr>
          <w:p w:rsidR="00DA3045" w:rsidRPr="00A537CB" w:rsidRDefault="00DA3045" w:rsidP="00A537CB">
            <w:pPr>
              <w:pStyle w:val="aa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537C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</w:t>
            </w:r>
          </w:p>
        </w:tc>
      </w:tr>
      <w:tr w:rsidR="00DA3045" w:rsidTr="00DA3045">
        <w:tc>
          <w:tcPr>
            <w:tcW w:w="1129" w:type="dxa"/>
            <w:vAlign w:val="center"/>
          </w:tcPr>
          <w:p w:rsidR="00DA3045" w:rsidRPr="00F7263A" w:rsidRDefault="00050330" w:rsidP="00A97CF7">
            <w:pPr>
              <w:pStyle w:val="aa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7</w:t>
            </w:r>
            <w:r w:rsidR="00DA3045">
              <w:rPr>
                <w:rFonts w:ascii="Times New Roman" w:hAnsi="Times New Roman" w:cs="Times New Roman"/>
                <w:bCs/>
                <w:sz w:val="28"/>
                <w:szCs w:val="28"/>
              </w:rPr>
              <w:t>/16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3045" w:rsidRPr="00E43B5F" w:rsidRDefault="00DA3045" w:rsidP="00A97C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Игра «Поездка на автобусе». Игра «Мяч в кругу».</w:t>
            </w:r>
          </w:p>
        </w:tc>
        <w:tc>
          <w:tcPr>
            <w:tcW w:w="1134" w:type="dxa"/>
          </w:tcPr>
          <w:p w:rsidR="00DA3045" w:rsidRPr="006C47DF" w:rsidRDefault="00DA3045" w:rsidP="00A97CF7">
            <w:pPr>
              <w:pStyle w:val="aa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</w:rPr>
            </w:pPr>
          </w:p>
        </w:tc>
        <w:tc>
          <w:tcPr>
            <w:tcW w:w="1134" w:type="dxa"/>
            <w:gridSpan w:val="2"/>
          </w:tcPr>
          <w:p w:rsidR="00DA3045" w:rsidRPr="00A537CB" w:rsidRDefault="00DA3045" w:rsidP="00A537CB">
            <w:pPr>
              <w:pStyle w:val="aa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537C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</w:t>
            </w:r>
          </w:p>
        </w:tc>
      </w:tr>
      <w:tr w:rsidR="00DA3045" w:rsidTr="00DA3045">
        <w:tc>
          <w:tcPr>
            <w:tcW w:w="1129" w:type="dxa"/>
            <w:vAlign w:val="center"/>
          </w:tcPr>
          <w:p w:rsidR="00DA3045" w:rsidRPr="00F7263A" w:rsidRDefault="00050330" w:rsidP="00050330">
            <w:pPr>
              <w:pStyle w:val="aa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  <w:r w:rsidR="00DA3045">
              <w:rPr>
                <w:rFonts w:ascii="Times New Roman" w:hAnsi="Times New Roman" w:cs="Times New Roman"/>
                <w:bCs/>
                <w:sz w:val="28"/>
                <w:szCs w:val="28"/>
              </w:rPr>
              <w:t>/17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3045" w:rsidRDefault="00DA3045" w:rsidP="00A97CF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Игра «В лесу». Полоса препятствий.</w:t>
            </w:r>
          </w:p>
        </w:tc>
        <w:tc>
          <w:tcPr>
            <w:tcW w:w="1134" w:type="dxa"/>
          </w:tcPr>
          <w:p w:rsidR="00DA3045" w:rsidRPr="006C47DF" w:rsidRDefault="00DA3045" w:rsidP="00A97CF7">
            <w:pPr>
              <w:pStyle w:val="aa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</w:rPr>
            </w:pPr>
          </w:p>
        </w:tc>
        <w:tc>
          <w:tcPr>
            <w:tcW w:w="1134" w:type="dxa"/>
            <w:gridSpan w:val="2"/>
          </w:tcPr>
          <w:p w:rsidR="00DA3045" w:rsidRPr="00A537CB" w:rsidRDefault="00DA3045" w:rsidP="00A537CB">
            <w:pPr>
              <w:pStyle w:val="aa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537C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</w:t>
            </w:r>
          </w:p>
        </w:tc>
      </w:tr>
      <w:tr w:rsidR="00DA3045" w:rsidTr="00DA3045">
        <w:tc>
          <w:tcPr>
            <w:tcW w:w="1129" w:type="dxa"/>
            <w:vAlign w:val="center"/>
          </w:tcPr>
          <w:p w:rsidR="00DA3045" w:rsidRPr="00F7263A" w:rsidRDefault="00050330" w:rsidP="00A97CF7">
            <w:pPr>
              <w:pStyle w:val="aa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</w:t>
            </w:r>
            <w:r w:rsidR="00DA3045">
              <w:rPr>
                <w:rFonts w:ascii="Times New Roman" w:hAnsi="Times New Roman" w:cs="Times New Roman"/>
                <w:bCs/>
                <w:sz w:val="28"/>
                <w:szCs w:val="28"/>
              </w:rPr>
              <w:t>/18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3045" w:rsidRPr="00E43B5F" w:rsidRDefault="00DA3045" w:rsidP="00A97C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Игра «Лото». Игра «Пятнашки».</w:t>
            </w:r>
          </w:p>
        </w:tc>
        <w:tc>
          <w:tcPr>
            <w:tcW w:w="1134" w:type="dxa"/>
          </w:tcPr>
          <w:p w:rsidR="00DA3045" w:rsidRPr="006C47DF" w:rsidRDefault="00DA3045" w:rsidP="00A97CF7">
            <w:pPr>
              <w:pStyle w:val="aa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</w:rPr>
            </w:pPr>
          </w:p>
        </w:tc>
        <w:tc>
          <w:tcPr>
            <w:tcW w:w="1134" w:type="dxa"/>
            <w:gridSpan w:val="2"/>
          </w:tcPr>
          <w:p w:rsidR="00DA3045" w:rsidRPr="00A537CB" w:rsidRDefault="00DA3045" w:rsidP="00A537CB">
            <w:pPr>
              <w:pStyle w:val="aa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537C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</w:t>
            </w:r>
          </w:p>
        </w:tc>
      </w:tr>
      <w:tr w:rsidR="00DA3045" w:rsidTr="00DA3045">
        <w:tc>
          <w:tcPr>
            <w:tcW w:w="1129" w:type="dxa"/>
            <w:vAlign w:val="center"/>
          </w:tcPr>
          <w:p w:rsidR="00DA3045" w:rsidRPr="00F7263A" w:rsidRDefault="00050330" w:rsidP="00A97CF7">
            <w:pPr>
              <w:pStyle w:val="aa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3</w:t>
            </w:r>
            <w:r w:rsidR="00DA3045">
              <w:rPr>
                <w:rFonts w:ascii="Times New Roman" w:hAnsi="Times New Roman" w:cs="Times New Roman"/>
                <w:bCs/>
                <w:sz w:val="28"/>
                <w:szCs w:val="28"/>
              </w:rPr>
              <w:t>/19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3045" w:rsidRDefault="00DA3045" w:rsidP="00A97CF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Футбол.</w:t>
            </w:r>
          </w:p>
        </w:tc>
        <w:tc>
          <w:tcPr>
            <w:tcW w:w="1134" w:type="dxa"/>
          </w:tcPr>
          <w:p w:rsidR="00DA3045" w:rsidRPr="006C47DF" w:rsidRDefault="00DA3045" w:rsidP="00A97CF7">
            <w:pPr>
              <w:pStyle w:val="aa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</w:rPr>
            </w:pPr>
          </w:p>
        </w:tc>
        <w:tc>
          <w:tcPr>
            <w:tcW w:w="1134" w:type="dxa"/>
            <w:gridSpan w:val="2"/>
          </w:tcPr>
          <w:p w:rsidR="00DA3045" w:rsidRPr="00A537CB" w:rsidRDefault="00DA3045" w:rsidP="00A537CB">
            <w:pPr>
              <w:pStyle w:val="aa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537C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</w:t>
            </w:r>
          </w:p>
        </w:tc>
      </w:tr>
      <w:tr w:rsidR="00DA3045" w:rsidTr="00DA3045">
        <w:tc>
          <w:tcPr>
            <w:tcW w:w="1129" w:type="dxa"/>
            <w:vAlign w:val="center"/>
          </w:tcPr>
          <w:p w:rsidR="00DA3045" w:rsidRPr="00A24F0F" w:rsidRDefault="00050330" w:rsidP="00A97CF7">
            <w:pPr>
              <w:pStyle w:val="aa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4</w:t>
            </w:r>
            <w:r w:rsidR="00DA3045">
              <w:rPr>
                <w:rFonts w:ascii="Times New Roman" w:hAnsi="Times New Roman" w:cs="Times New Roman"/>
                <w:bCs/>
                <w:sz w:val="28"/>
                <w:szCs w:val="28"/>
              </w:rPr>
              <w:t>/20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3045" w:rsidRPr="00E43B5F" w:rsidRDefault="00DA3045" w:rsidP="00A97C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Игра «Лото». Игра «Пятнашки».</w:t>
            </w:r>
          </w:p>
        </w:tc>
        <w:tc>
          <w:tcPr>
            <w:tcW w:w="1134" w:type="dxa"/>
          </w:tcPr>
          <w:p w:rsidR="00DA3045" w:rsidRPr="006C47DF" w:rsidRDefault="00DA3045" w:rsidP="00A97CF7">
            <w:pPr>
              <w:pStyle w:val="aa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</w:rPr>
            </w:pPr>
          </w:p>
        </w:tc>
        <w:tc>
          <w:tcPr>
            <w:tcW w:w="1134" w:type="dxa"/>
            <w:gridSpan w:val="2"/>
          </w:tcPr>
          <w:p w:rsidR="00DA3045" w:rsidRPr="00A537CB" w:rsidRDefault="00DA3045" w:rsidP="00A537CB">
            <w:pPr>
              <w:pStyle w:val="aa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537C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</w:t>
            </w:r>
          </w:p>
        </w:tc>
      </w:tr>
      <w:tr w:rsidR="00DA3045" w:rsidTr="00DA3045">
        <w:tc>
          <w:tcPr>
            <w:tcW w:w="1129" w:type="dxa"/>
            <w:vAlign w:val="center"/>
          </w:tcPr>
          <w:p w:rsidR="00DA3045" w:rsidRPr="00A24F0F" w:rsidRDefault="00050330" w:rsidP="00A97CF7">
            <w:pPr>
              <w:pStyle w:val="aa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5</w:t>
            </w:r>
            <w:r w:rsidR="00DA3045">
              <w:rPr>
                <w:rFonts w:ascii="Times New Roman" w:hAnsi="Times New Roman" w:cs="Times New Roman"/>
                <w:bCs/>
                <w:sz w:val="28"/>
                <w:szCs w:val="28"/>
              </w:rPr>
              <w:t>/21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3045" w:rsidRPr="00E43B5F" w:rsidRDefault="00DA3045" w:rsidP="00A97CF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Игра «В лесу». Полоса препятствий.</w:t>
            </w:r>
          </w:p>
        </w:tc>
        <w:tc>
          <w:tcPr>
            <w:tcW w:w="1134" w:type="dxa"/>
          </w:tcPr>
          <w:p w:rsidR="00DA3045" w:rsidRPr="006C47DF" w:rsidRDefault="00DA3045" w:rsidP="00A97CF7">
            <w:pPr>
              <w:pStyle w:val="aa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</w:rPr>
            </w:pPr>
          </w:p>
        </w:tc>
        <w:tc>
          <w:tcPr>
            <w:tcW w:w="1134" w:type="dxa"/>
            <w:gridSpan w:val="2"/>
          </w:tcPr>
          <w:p w:rsidR="00DA3045" w:rsidRPr="00A537CB" w:rsidRDefault="00DA3045" w:rsidP="00A537CB">
            <w:pPr>
              <w:pStyle w:val="aa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537C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</w:t>
            </w:r>
          </w:p>
        </w:tc>
      </w:tr>
      <w:tr w:rsidR="00DA3045" w:rsidTr="00DA3045">
        <w:tc>
          <w:tcPr>
            <w:tcW w:w="1129" w:type="dxa"/>
            <w:vAlign w:val="center"/>
          </w:tcPr>
          <w:p w:rsidR="00DA3045" w:rsidRPr="00A24F0F" w:rsidRDefault="00050330" w:rsidP="00A97CF7">
            <w:pPr>
              <w:pStyle w:val="aa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6</w:t>
            </w:r>
            <w:r w:rsidR="00DA3045">
              <w:rPr>
                <w:rFonts w:ascii="Times New Roman" w:hAnsi="Times New Roman" w:cs="Times New Roman"/>
                <w:bCs/>
                <w:sz w:val="28"/>
                <w:szCs w:val="28"/>
              </w:rPr>
              <w:t>/22</w:t>
            </w:r>
          </w:p>
        </w:tc>
        <w:tc>
          <w:tcPr>
            <w:tcW w:w="708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A3045" w:rsidRDefault="00DA3045" w:rsidP="00A97CF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Игра «Найди музыкальную игрушку». Игра «Жмурки».</w:t>
            </w:r>
          </w:p>
        </w:tc>
        <w:tc>
          <w:tcPr>
            <w:tcW w:w="1134" w:type="dxa"/>
          </w:tcPr>
          <w:p w:rsidR="00DA3045" w:rsidRPr="006C47DF" w:rsidRDefault="00DA3045" w:rsidP="00A97CF7">
            <w:pPr>
              <w:pStyle w:val="aa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</w:rPr>
            </w:pPr>
          </w:p>
        </w:tc>
        <w:tc>
          <w:tcPr>
            <w:tcW w:w="1134" w:type="dxa"/>
            <w:gridSpan w:val="2"/>
          </w:tcPr>
          <w:p w:rsidR="00DA3045" w:rsidRPr="00A537CB" w:rsidRDefault="00DA3045" w:rsidP="00A537CB">
            <w:pPr>
              <w:pStyle w:val="aa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537C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</w:t>
            </w:r>
          </w:p>
        </w:tc>
      </w:tr>
      <w:tr w:rsidR="00DA3045" w:rsidTr="00DA3045">
        <w:tc>
          <w:tcPr>
            <w:tcW w:w="1129" w:type="dxa"/>
            <w:vAlign w:val="center"/>
          </w:tcPr>
          <w:p w:rsidR="00DA3045" w:rsidRPr="00A24F0F" w:rsidRDefault="00050330" w:rsidP="00A97CF7">
            <w:pPr>
              <w:pStyle w:val="aa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7</w:t>
            </w:r>
            <w:r w:rsidR="00DA3045">
              <w:rPr>
                <w:rFonts w:ascii="Times New Roman" w:hAnsi="Times New Roman" w:cs="Times New Roman"/>
                <w:bCs/>
                <w:sz w:val="28"/>
                <w:szCs w:val="28"/>
              </w:rPr>
              <w:t>/23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3045" w:rsidRPr="009125C0" w:rsidRDefault="00DA3045" w:rsidP="00A97CF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Футбол.</w:t>
            </w:r>
          </w:p>
        </w:tc>
        <w:tc>
          <w:tcPr>
            <w:tcW w:w="1134" w:type="dxa"/>
          </w:tcPr>
          <w:p w:rsidR="00DA3045" w:rsidRPr="006C47DF" w:rsidRDefault="00DA3045" w:rsidP="00A97CF7">
            <w:pPr>
              <w:pStyle w:val="aa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</w:rPr>
            </w:pPr>
          </w:p>
        </w:tc>
        <w:tc>
          <w:tcPr>
            <w:tcW w:w="1134" w:type="dxa"/>
            <w:gridSpan w:val="2"/>
          </w:tcPr>
          <w:p w:rsidR="00DA3045" w:rsidRPr="00A537CB" w:rsidRDefault="00DA3045" w:rsidP="00A537CB">
            <w:pPr>
              <w:pStyle w:val="aa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537C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</w:t>
            </w:r>
          </w:p>
        </w:tc>
      </w:tr>
      <w:tr w:rsidR="00DA3045" w:rsidTr="00DA3045">
        <w:tc>
          <w:tcPr>
            <w:tcW w:w="1129" w:type="dxa"/>
            <w:vAlign w:val="center"/>
          </w:tcPr>
          <w:p w:rsidR="00DA3045" w:rsidRPr="00A24F0F" w:rsidRDefault="00050330" w:rsidP="00050330">
            <w:pPr>
              <w:pStyle w:val="aa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8</w:t>
            </w:r>
            <w:r w:rsidR="00DA3045">
              <w:rPr>
                <w:rFonts w:ascii="Times New Roman" w:hAnsi="Times New Roman" w:cs="Times New Roman"/>
                <w:bCs/>
                <w:sz w:val="28"/>
                <w:szCs w:val="28"/>
              </w:rPr>
              <w:t>/24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3045" w:rsidRDefault="00DA3045" w:rsidP="00A97C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Игра «Поездка на автобусе». Игра «Мяч в кругу».</w:t>
            </w:r>
          </w:p>
        </w:tc>
        <w:tc>
          <w:tcPr>
            <w:tcW w:w="1134" w:type="dxa"/>
          </w:tcPr>
          <w:p w:rsidR="00DA3045" w:rsidRPr="006C47DF" w:rsidRDefault="00DA3045" w:rsidP="00A97CF7">
            <w:pPr>
              <w:pStyle w:val="aa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</w:rPr>
            </w:pPr>
          </w:p>
        </w:tc>
        <w:tc>
          <w:tcPr>
            <w:tcW w:w="1134" w:type="dxa"/>
            <w:gridSpan w:val="2"/>
          </w:tcPr>
          <w:p w:rsidR="00DA3045" w:rsidRPr="00A537CB" w:rsidRDefault="00DA3045" w:rsidP="00A537CB">
            <w:pPr>
              <w:pStyle w:val="aa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537C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</w:t>
            </w:r>
          </w:p>
        </w:tc>
      </w:tr>
      <w:tr w:rsidR="00DA3045" w:rsidTr="00DA3045">
        <w:tc>
          <w:tcPr>
            <w:tcW w:w="1129" w:type="dxa"/>
            <w:vAlign w:val="center"/>
          </w:tcPr>
          <w:p w:rsidR="00DA3045" w:rsidRPr="00A24F0F" w:rsidRDefault="00050330" w:rsidP="004F42F2">
            <w:pPr>
              <w:pStyle w:val="aa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9</w:t>
            </w:r>
            <w:r w:rsidR="00DA3045">
              <w:rPr>
                <w:rFonts w:ascii="Times New Roman" w:hAnsi="Times New Roman" w:cs="Times New Roman"/>
                <w:bCs/>
                <w:sz w:val="28"/>
                <w:szCs w:val="28"/>
              </w:rPr>
              <w:t>/25</w:t>
            </w:r>
          </w:p>
        </w:tc>
        <w:tc>
          <w:tcPr>
            <w:tcW w:w="708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3045" w:rsidRPr="004F42F2" w:rsidRDefault="00DA3045" w:rsidP="00A97CF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Игра «Попади в цель». Полоса препятствий.</w:t>
            </w:r>
          </w:p>
        </w:tc>
        <w:tc>
          <w:tcPr>
            <w:tcW w:w="1134" w:type="dxa"/>
          </w:tcPr>
          <w:p w:rsidR="00DA3045" w:rsidRPr="006C47DF" w:rsidRDefault="00DA3045" w:rsidP="00A97CF7">
            <w:pPr>
              <w:pStyle w:val="aa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</w:rPr>
            </w:pPr>
          </w:p>
        </w:tc>
        <w:tc>
          <w:tcPr>
            <w:tcW w:w="1134" w:type="dxa"/>
            <w:gridSpan w:val="2"/>
          </w:tcPr>
          <w:p w:rsidR="00DA3045" w:rsidRPr="00A537CB" w:rsidRDefault="00DA3045" w:rsidP="00A537CB">
            <w:pPr>
              <w:pStyle w:val="aa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537C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</w:t>
            </w:r>
          </w:p>
        </w:tc>
      </w:tr>
      <w:tr w:rsidR="00DA3045" w:rsidTr="00DA3045">
        <w:tc>
          <w:tcPr>
            <w:tcW w:w="1129" w:type="dxa"/>
            <w:vAlign w:val="center"/>
          </w:tcPr>
          <w:p w:rsidR="00DA3045" w:rsidRPr="00A24F0F" w:rsidRDefault="00050330" w:rsidP="00A97CF7">
            <w:pPr>
              <w:pStyle w:val="aa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10</w:t>
            </w:r>
            <w:r w:rsidR="00DA3045">
              <w:rPr>
                <w:rFonts w:ascii="Times New Roman" w:hAnsi="Times New Roman" w:cs="Times New Roman"/>
                <w:bCs/>
                <w:sz w:val="28"/>
                <w:szCs w:val="28"/>
              </w:rPr>
              <w:t>/26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3045" w:rsidRPr="00E43B5F" w:rsidRDefault="00DA3045" w:rsidP="00A97C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Игра «Поездка на автобусе». Игра «Мяч в кругу».</w:t>
            </w:r>
          </w:p>
        </w:tc>
        <w:tc>
          <w:tcPr>
            <w:tcW w:w="1134" w:type="dxa"/>
          </w:tcPr>
          <w:p w:rsidR="00DA3045" w:rsidRPr="006C47DF" w:rsidRDefault="00DA3045" w:rsidP="00A97CF7">
            <w:pPr>
              <w:pStyle w:val="aa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</w:rPr>
            </w:pPr>
          </w:p>
        </w:tc>
        <w:tc>
          <w:tcPr>
            <w:tcW w:w="1134" w:type="dxa"/>
            <w:gridSpan w:val="2"/>
          </w:tcPr>
          <w:p w:rsidR="00DA3045" w:rsidRPr="00A537CB" w:rsidRDefault="00DA3045" w:rsidP="00A537CB">
            <w:pPr>
              <w:pStyle w:val="aa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537C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</w:t>
            </w:r>
          </w:p>
        </w:tc>
      </w:tr>
      <w:tr w:rsidR="00DA3045" w:rsidTr="00DA3045">
        <w:tc>
          <w:tcPr>
            <w:tcW w:w="1129" w:type="dxa"/>
            <w:vAlign w:val="center"/>
          </w:tcPr>
          <w:p w:rsidR="00DA3045" w:rsidRPr="00A24F0F" w:rsidRDefault="00050330" w:rsidP="00A97CF7">
            <w:pPr>
              <w:pStyle w:val="aa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  <w:r w:rsidR="00DA3045">
              <w:rPr>
                <w:rFonts w:ascii="Times New Roman" w:hAnsi="Times New Roman" w:cs="Times New Roman"/>
                <w:bCs/>
                <w:sz w:val="28"/>
                <w:szCs w:val="28"/>
              </w:rPr>
              <w:t>/27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3045" w:rsidRDefault="00DA3045" w:rsidP="00A97C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Футбол.</w:t>
            </w:r>
          </w:p>
        </w:tc>
        <w:tc>
          <w:tcPr>
            <w:tcW w:w="1134" w:type="dxa"/>
          </w:tcPr>
          <w:p w:rsidR="00DA3045" w:rsidRPr="006C47DF" w:rsidRDefault="00DA3045" w:rsidP="00A97CF7">
            <w:pPr>
              <w:pStyle w:val="aa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</w:rPr>
            </w:pPr>
          </w:p>
        </w:tc>
        <w:tc>
          <w:tcPr>
            <w:tcW w:w="1134" w:type="dxa"/>
            <w:gridSpan w:val="2"/>
          </w:tcPr>
          <w:p w:rsidR="00DA3045" w:rsidRPr="00A537CB" w:rsidRDefault="00DA3045" w:rsidP="00A537CB">
            <w:pPr>
              <w:pStyle w:val="aa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537C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</w:t>
            </w:r>
          </w:p>
        </w:tc>
      </w:tr>
      <w:tr w:rsidR="00DA3045" w:rsidTr="00DA3045">
        <w:tc>
          <w:tcPr>
            <w:tcW w:w="1129" w:type="dxa"/>
            <w:vAlign w:val="center"/>
          </w:tcPr>
          <w:p w:rsidR="00DA3045" w:rsidRPr="00A24F0F" w:rsidRDefault="00050330" w:rsidP="00A97CF7">
            <w:pPr>
              <w:pStyle w:val="aa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</w:t>
            </w:r>
            <w:r w:rsidR="00DA3045">
              <w:rPr>
                <w:rFonts w:ascii="Times New Roman" w:hAnsi="Times New Roman" w:cs="Times New Roman"/>
                <w:bCs/>
                <w:sz w:val="28"/>
                <w:szCs w:val="28"/>
              </w:rPr>
              <w:t>/28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3045" w:rsidRPr="00E43B5F" w:rsidRDefault="00DA3045" w:rsidP="00A97C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Игра «Лото». Игра «Пятнашки».</w:t>
            </w:r>
          </w:p>
        </w:tc>
        <w:tc>
          <w:tcPr>
            <w:tcW w:w="1134" w:type="dxa"/>
          </w:tcPr>
          <w:p w:rsidR="00DA3045" w:rsidRPr="006C47DF" w:rsidRDefault="00DA3045" w:rsidP="00A97CF7">
            <w:pPr>
              <w:pStyle w:val="aa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</w:rPr>
            </w:pPr>
          </w:p>
        </w:tc>
        <w:tc>
          <w:tcPr>
            <w:tcW w:w="1134" w:type="dxa"/>
            <w:gridSpan w:val="2"/>
          </w:tcPr>
          <w:p w:rsidR="00DA3045" w:rsidRPr="00A537CB" w:rsidRDefault="00DA3045" w:rsidP="00A537CB">
            <w:pPr>
              <w:pStyle w:val="aa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537C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</w:t>
            </w:r>
          </w:p>
        </w:tc>
      </w:tr>
      <w:tr w:rsidR="00DA3045" w:rsidTr="00DA3045">
        <w:tc>
          <w:tcPr>
            <w:tcW w:w="1129" w:type="dxa"/>
            <w:vAlign w:val="center"/>
          </w:tcPr>
          <w:p w:rsidR="00DA3045" w:rsidRPr="00A24F0F" w:rsidRDefault="00050330" w:rsidP="00A97CF7">
            <w:pPr>
              <w:pStyle w:val="aa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3</w:t>
            </w:r>
            <w:r w:rsidR="00DA3045">
              <w:rPr>
                <w:rFonts w:ascii="Times New Roman" w:hAnsi="Times New Roman" w:cs="Times New Roman"/>
                <w:bCs/>
                <w:sz w:val="28"/>
                <w:szCs w:val="28"/>
              </w:rPr>
              <w:t>/29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3045" w:rsidRPr="00E43B5F" w:rsidRDefault="00DA3045" w:rsidP="00A97CF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Игра «Попади в цель». Полоса препятствий.</w:t>
            </w:r>
          </w:p>
        </w:tc>
        <w:tc>
          <w:tcPr>
            <w:tcW w:w="1134" w:type="dxa"/>
          </w:tcPr>
          <w:p w:rsidR="00DA3045" w:rsidRPr="006C47DF" w:rsidRDefault="00DA3045" w:rsidP="00A97CF7">
            <w:pPr>
              <w:pStyle w:val="aa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</w:rPr>
            </w:pPr>
          </w:p>
        </w:tc>
        <w:tc>
          <w:tcPr>
            <w:tcW w:w="1134" w:type="dxa"/>
            <w:gridSpan w:val="2"/>
          </w:tcPr>
          <w:p w:rsidR="00DA3045" w:rsidRPr="00A537CB" w:rsidRDefault="00DA3045" w:rsidP="00A537CB">
            <w:pPr>
              <w:pStyle w:val="aa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537C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</w:t>
            </w:r>
          </w:p>
        </w:tc>
      </w:tr>
      <w:tr w:rsidR="00DA3045" w:rsidTr="00DA3045">
        <w:tc>
          <w:tcPr>
            <w:tcW w:w="1129" w:type="dxa"/>
            <w:vAlign w:val="center"/>
          </w:tcPr>
          <w:p w:rsidR="00DA3045" w:rsidRPr="00A24F0F" w:rsidRDefault="00050330" w:rsidP="00A97CF7">
            <w:pPr>
              <w:pStyle w:val="aa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4</w:t>
            </w:r>
            <w:r w:rsidR="00DA3045">
              <w:rPr>
                <w:rFonts w:ascii="Times New Roman" w:hAnsi="Times New Roman" w:cs="Times New Roman"/>
                <w:bCs/>
                <w:sz w:val="28"/>
                <w:szCs w:val="28"/>
              </w:rPr>
              <w:t>/30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3045" w:rsidRPr="00242B51" w:rsidRDefault="00DA3045" w:rsidP="00A97C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Игра «Лото». Игра «Пятнашки».</w:t>
            </w:r>
          </w:p>
        </w:tc>
        <w:tc>
          <w:tcPr>
            <w:tcW w:w="1134" w:type="dxa"/>
          </w:tcPr>
          <w:p w:rsidR="00DA3045" w:rsidRPr="006C47DF" w:rsidRDefault="00DA3045" w:rsidP="00A97CF7">
            <w:pPr>
              <w:pStyle w:val="aa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</w:rPr>
            </w:pPr>
          </w:p>
        </w:tc>
        <w:tc>
          <w:tcPr>
            <w:tcW w:w="1134" w:type="dxa"/>
            <w:gridSpan w:val="2"/>
          </w:tcPr>
          <w:p w:rsidR="00DA3045" w:rsidRPr="00A537CB" w:rsidRDefault="00DA3045" w:rsidP="00A537CB">
            <w:pPr>
              <w:pStyle w:val="aa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537C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</w:t>
            </w:r>
          </w:p>
        </w:tc>
      </w:tr>
      <w:tr w:rsidR="00DA3045" w:rsidTr="00DA3045">
        <w:tc>
          <w:tcPr>
            <w:tcW w:w="1129" w:type="dxa"/>
            <w:vAlign w:val="center"/>
          </w:tcPr>
          <w:p w:rsidR="00DA3045" w:rsidRPr="00A24F0F" w:rsidRDefault="00050330" w:rsidP="00A97CF7">
            <w:pPr>
              <w:pStyle w:val="aa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5</w:t>
            </w:r>
            <w:r w:rsidR="00DA3045">
              <w:rPr>
                <w:rFonts w:ascii="Times New Roman" w:hAnsi="Times New Roman" w:cs="Times New Roman"/>
                <w:bCs/>
                <w:sz w:val="28"/>
                <w:szCs w:val="28"/>
              </w:rPr>
              <w:t>/31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3045" w:rsidRPr="00242B51" w:rsidRDefault="00DA3045" w:rsidP="00A97C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Игра «Карусель». Полоса препятствий.</w:t>
            </w:r>
          </w:p>
        </w:tc>
        <w:tc>
          <w:tcPr>
            <w:tcW w:w="1134" w:type="dxa"/>
          </w:tcPr>
          <w:p w:rsidR="00DA3045" w:rsidRPr="006C47DF" w:rsidRDefault="00DA3045" w:rsidP="00A97CF7">
            <w:pPr>
              <w:pStyle w:val="aa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</w:rPr>
            </w:pPr>
          </w:p>
        </w:tc>
        <w:tc>
          <w:tcPr>
            <w:tcW w:w="1134" w:type="dxa"/>
            <w:gridSpan w:val="2"/>
          </w:tcPr>
          <w:p w:rsidR="00DA3045" w:rsidRPr="00A537CB" w:rsidRDefault="00DA3045" w:rsidP="00A537CB">
            <w:pPr>
              <w:pStyle w:val="aa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537C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</w:t>
            </w:r>
          </w:p>
        </w:tc>
      </w:tr>
      <w:tr w:rsidR="00DA3045" w:rsidTr="00DA3045">
        <w:tc>
          <w:tcPr>
            <w:tcW w:w="1129" w:type="dxa"/>
            <w:vAlign w:val="center"/>
          </w:tcPr>
          <w:p w:rsidR="00DA3045" w:rsidRPr="00A24F0F" w:rsidRDefault="00050330" w:rsidP="00A97CF7">
            <w:pPr>
              <w:pStyle w:val="aa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6</w:t>
            </w:r>
            <w:r w:rsidR="00DA3045">
              <w:rPr>
                <w:rFonts w:ascii="Times New Roman" w:hAnsi="Times New Roman" w:cs="Times New Roman"/>
                <w:bCs/>
                <w:sz w:val="28"/>
                <w:szCs w:val="28"/>
              </w:rPr>
              <w:t>/32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3045" w:rsidRPr="00E43B5F" w:rsidRDefault="00DA3045" w:rsidP="00A97C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Игра </w:t>
            </w:r>
            <w:r w:rsidRPr="00242B51">
              <w:rPr>
                <w:rFonts w:ascii="Times New Roman" w:hAnsi="Times New Roman" w:cs="Times New Roman"/>
                <w:sz w:val="28"/>
                <w:szCs w:val="28"/>
              </w:rPr>
              <w:t>«Домино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». Игра «Пять маленьких мышек».</w:t>
            </w:r>
          </w:p>
        </w:tc>
        <w:tc>
          <w:tcPr>
            <w:tcW w:w="1134" w:type="dxa"/>
          </w:tcPr>
          <w:p w:rsidR="00DA3045" w:rsidRPr="006C47DF" w:rsidRDefault="00DA3045" w:rsidP="00A97CF7">
            <w:pPr>
              <w:pStyle w:val="aa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</w:rPr>
            </w:pPr>
          </w:p>
        </w:tc>
        <w:tc>
          <w:tcPr>
            <w:tcW w:w="1134" w:type="dxa"/>
            <w:gridSpan w:val="2"/>
          </w:tcPr>
          <w:p w:rsidR="00DA3045" w:rsidRPr="00A537CB" w:rsidRDefault="00DA3045" w:rsidP="00A537CB">
            <w:pPr>
              <w:pStyle w:val="aa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537C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</w:t>
            </w:r>
          </w:p>
        </w:tc>
      </w:tr>
      <w:tr w:rsidR="00DA3045" w:rsidTr="00DA3045">
        <w:tc>
          <w:tcPr>
            <w:tcW w:w="1129" w:type="dxa"/>
            <w:vAlign w:val="center"/>
          </w:tcPr>
          <w:p w:rsidR="00DA3045" w:rsidRPr="00A24F0F" w:rsidRDefault="00050330" w:rsidP="00A97CF7">
            <w:pPr>
              <w:pStyle w:val="aa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7</w:t>
            </w:r>
            <w:r w:rsidR="00DA3045">
              <w:rPr>
                <w:rFonts w:ascii="Times New Roman" w:hAnsi="Times New Roman" w:cs="Times New Roman"/>
                <w:bCs/>
                <w:sz w:val="28"/>
                <w:szCs w:val="28"/>
              </w:rPr>
              <w:t>/33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3045" w:rsidRPr="00E43B5F" w:rsidRDefault="00DA3045" w:rsidP="00A97CF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Игра «В лесу». Полоса препятствий.</w:t>
            </w:r>
          </w:p>
        </w:tc>
        <w:tc>
          <w:tcPr>
            <w:tcW w:w="1134" w:type="dxa"/>
          </w:tcPr>
          <w:p w:rsidR="00DA3045" w:rsidRPr="006C47DF" w:rsidRDefault="00DA3045" w:rsidP="00A97CF7">
            <w:pPr>
              <w:pStyle w:val="aa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</w:rPr>
            </w:pPr>
          </w:p>
        </w:tc>
        <w:tc>
          <w:tcPr>
            <w:tcW w:w="1134" w:type="dxa"/>
            <w:gridSpan w:val="2"/>
          </w:tcPr>
          <w:p w:rsidR="00DA3045" w:rsidRPr="00A537CB" w:rsidRDefault="00DA3045" w:rsidP="00A537CB">
            <w:pPr>
              <w:pStyle w:val="aa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537C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</w:t>
            </w:r>
          </w:p>
        </w:tc>
      </w:tr>
      <w:tr w:rsidR="00DA3045" w:rsidTr="00DA3045">
        <w:tc>
          <w:tcPr>
            <w:tcW w:w="1129" w:type="dxa"/>
          </w:tcPr>
          <w:p w:rsidR="00DA3045" w:rsidRPr="003D4529" w:rsidRDefault="00050330" w:rsidP="00050330">
            <w:pPr>
              <w:pStyle w:val="aa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8</w:t>
            </w:r>
            <w:r w:rsidR="00DA3045" w:rsidRPr="003D4529">
              <w:rPr>
                <w:rFonts w:ascii="Times New Roman" w:hAnsi="Times New Roman" w:cs="Times New Roman"/>
                <w:bCs/>
                <w:sz w:val="28"/>
                <w:szCs w:val="28"/>
              </w:rPr>
              <w:t>/34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3045" w:rsidRPr="00242B51" w:rsidRDefault="00F11C59" w:rsidP="00A97C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>Подведение итогов года. Спортивно массовое мероприятие.</w:t>
            </w:r>
          </w:p>
        </w:tc>
        <w:tc>
          <w:tcPr>
            <w:tcW w:w="1134" w:type="dxa"/>
          </w:tcPr>
          <w:p w:rsidR="00DA3045" w:rsidRDefault="00DA3045" w:rsidP="00A97CF7">
            <w:pPr>
              <w:pStyle w:val="aa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134" w:type="dxa"/>
            <w:gridSpan w:val="2"/>
          </w:tcPr>
          <w:p w:rsidR="00DA3045" w:rsidRPr="00A537CB" w:rsidRDefault="00DA3045" w:rsidP="00A537CB">
            <w:pPr>
              <w:pStyle w:val="aa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537C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</w:t>
            </w:r>
          </w:p>
        </w:tc>
      </w:tr>
    </w:tbl>
    <w:p w:rsidR="00E82722" w:rsidRDefault="00E82722" w:rsidP="0015149E">
      <w:pPr>
        <w:pStyle w:val="aa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4F42F2" w:rsidRDefault="004F42F2" w:rsidP="0015149E">
      <w:pPr>
        <w:pStyle w:val="aa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15149E" w:rsidRDefault="0015149E" w:rsidP="0015149E">
      <w:pPr>
        <w:pStyle w:val="aa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2667E1" w:rsidRPr="002667E1" w:rsidRDefault="002667E1" w:rsidP="00E82722">
      <w:pPr>
        <w:spacing w:after="27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667E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Используемая литература:</w:t>
      </w:r>
    </w:p>
    <w:p w:rsidR="002667E1" w:rsidRPr="002667E1" w:rsidRDefault="002667E1" w:rsidP="002667E1">
      <w:pPr>
        <w:numPr>
          <w:ilvl w:val="0"/>
          <w:numId w:val="1"/>
        </w:numPr>
        <w:spacing w:after="270" w:line="240" w:lineRule="auto"/>
        <w:ind w:left="27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2667E1">
        <w:rPr>
          <w:rFonts w:ascii="Times New Roman" w:eastAsia="Times New Roman" w:hAnsi="Times New Roman" w:cs="Times New Roman"/>
          <w:sz w:val="28"/>
          <w:szCs w:val="28"/>
          <w:lang w:eastAsia="ru-RU"/>
        </w:rPr>
        <w:t>Баряева</w:t>
      </w:r>
      <w:proofErr w:type="spellEnd"/>
      <w:r w:rsidRPr="002667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Л.Б., Зарин А. Обучение сюжетно-ролевой игре детей с проблемами интеллектуального развития: Учебно-методическое пособие</w:t>
      </w:r>
      <w:proofErr w:type="gramStart"/>
      <w:r w:rsidRPr="002667E1">
        <w:rPr>
          <w:rFonts w:ascii="Times New Roman" w:eastAsia="Times New Roman" w:hAnsi="Times New Roman" w:cs="Times New Roman"/>
          <w:sz w:val="28"/>
          <w:szCs w:val="28"/>
          <w:lang w:eastAsia="ru-RU"/>
        </w:rPr>
        <w:t>.-</w:t>
      </w:r>
      <w:proofErr w:type="gramEnd"/>
      <w:r w:rsidRPr="002667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СПБ.: Изд-во РГПУ им. А.И. Герцена; Изд-во «Союз», 2001. (Серия «Коррекционная педагогика»).-416 </w:t>
      </w:r>
      <w:proofErr w:type="gramStart"/>
      <w:r w:rsidRPr="002667E1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proofErr w:type="gramEnd"/>
      <w:r w:rsidRPr="002667E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667E1" w:rsidRPr="002667E1" w:rsidRDefault="002667E1" w:rsidP="002667E1">
      <w:pPr>
        <w:numPr>
          <w:ilvl w:val="0"/>
          <w:numId w:val="1"/>
        </w:numPr>
        <w:spacing w:after="270" w:line="240" w:lineRule="auto"/>
        <w:ind w:left="27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2667E1">
        <w:rPr>
          <w:rFonts w:ascii="Times New Roman" w:eastAsia="Times New Roman" w:hAnsi="Times New Roman" w:cs="Times New Roman"/>
          <w:sz w:val="28"/>
          <w:szCs w:val="28"/>
          <w:lang w:eastAsia="ru-RU"/>
        </w:rPr>
        <w:t>Баряева</w:t>
      </w:r>
      <w:proofErr w:type="spellEnd"/>
      <w:r w:rsidRPr="002667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Л.Б., Зарин А.П. Опыт организации коррекционной помощи детям с интеллектуальным недоразвитием /Инновации в Российском образовании: Дошкольное образование.- М.: Изд. МГУП, 1999.-С.46-50.</w:t>
      </w:r>
    </w:p>
    <w:p w:rsidR="002667E1" w:rsidRPr="002667E1" w:rsidRDefault="002667E1" w:rsidP="002667E1">
      <w:pPr>
        <w:numPr>
          <w:ilvl w:val="0"/>
          <w:numId w:val="1"/>
        </w:numPr>
        <w:spacing w:after="270" w:line="240" w:lineRule="auto"/>
        <w:ind w:left="27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67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Вопросы воспитания и обучения аномальных детей дошкольного возраста. /Отв. Ред.Л.П. </w:t>
      </w:r>
      <w:proofErr w:type="spellStart"/>
      <w:r w:rsidRPr="002667E1">
        <w:rPr>
          <w:rFonts w:ascii="Times New Roman" w:eastAsia="Times New Roman" w:hAnsi="Times New Roman" w:cs="Times New Roman"/>
          <w:sz w:val="28"/>
          <w:szCs w:val="28"/>
          <w:lang w:eastAsia="ru-RU"/>
        </w:rPr>
        <w:t>Носкова.-М</w:t>
      </w:r>
      <w:proofErr w:type="spellEnd"/>
      <w:r w:rsidRPr="002667E1">
        <w:rPr>
          <w:rFonts w:ascii="Times New Roman" w:eastAsia="Times New Roman" w:hAnsi="Times New Roman" w:cs="Times New Roman"/>
          <w:sz w:val="28"/>
          <w:szCs w:val="28"/>
          <w:lang w:eastAsia="ru-RU"/>
        </w:rPr>
        <w:t>., 1980</w:t>
      </w:r>
    </w:p>
    <w:p w:rsidR="002667E1" w:rsidRPr="002667E1" w:rsidRDefault="002667E1" w:rsidP="002667E1">
      <w:pPr>
        <w:numPr>
          <w:ilvl w:val="0"/>
          <w:numId w:val="1"/>
        </w:numPr>
        <w:spacing w:after="270" w:line="240" w:lineRule="auto"/>
        <w:ind w:left="27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67E1">
        <w:rPr>
          <w:rFonts w:ascii="Times New Roman" w:eastAsia="Times New Roman" w:hAnsi="Times New Roman" w:cs="Times New Roman"/>
          <w:sz w:val="28"/>
          <w:szCs w:val="28"/>
          <w:lang w:eastAsia="ru-RU"/>
        </w:rPr>
        <w:t>Выготский Л.С. Игра и ее роль в психическом развитии ребенка// Вопросы психологии. – 1966.-№ 6- С. 62-76.</w:t>
      </w:r>
    </w:p>
    <w:p w:rsidR="002667E1" w:rsidRPr="002667E1" w:rsidRDefault="002667E1" w:rsidP="002667E1">
      <w:pPr>
        <w:numPr>
          <w:ilvl w:val="0"/>
          <w:numId w:val="1"/>
        </w:numPr>
        <w:spacing w:after="270" w:line="240" w:lineRule="auto"/>
        <w:ind w:left="27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2667E1">
        <w:rPr>
          <w:rFonts w:ascii="Times New Roman" w:eastAsia="Times New Roman" w:hAnsi="Times New Roman" w:cs="Times New Roman"/>
          <w:sz w:val="28"/>
          <w:szCs w:val="28"/>
          <w:lang w:eastAsia="ru-RU"/>
        </w:rPr>
        <w:t>Гаврилушкина</w:t>
      </w:r>
      <w:proofErr w:type="spellEnd"/>
      <w:r w:rsidRPr="002667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О.П., Соколова Н.Д. Воспитание и обучение умственно отсталых дошкольников.- М.: Просвещение, 1980.</w:t>
      </w:r>
    </w:p>
    <w:p w:rsidR="002667E1" w:rsidRPr="002667E1" w:rsidRDefault="002667E1" w:rsidP="002667E1">
      <w:pPr>
        <w:numPr>
          <w:ilvl w:val="0"/>
          <w:numId w:val="1"/>
        </w:numPr>
        <w:spacing w:after="270" w:line="240" w:lineRule="auto"/>
        <w:ind w:left="27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67E1">
        <w:rPr>
          <w:rFonts w:ascii="Times New Roman" w:eastAsia="Times New Roman" w:hAnsi="Times New Roman" w:cs="Times New Roman"/>
          <w:sz w:val="28"/>
          <w:szCs w:val="28"/>
          <w:lang w:eastAsia="ru-RU"/>
        </w:rPr>
        <w:t>Соколова Н.Д. Игровая деятельность умственно отсталых дошкольников //Дошкольное воспитание аномальных детей: Книга для учителя и воспитателя</w:t>
      </w:r>
      <w:proofErr w:type="gramStart"/>
      <w:r w:rsidRPr="002667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/ П</w:t>
      </w:r>
      <w:proofErr w:type="gramEnd"/>
      <w:r w:rsidRPr="002667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од ред. Л.П. </w:t>
      </w:r>
      <w:proofErr w:type="spellStart"/>
      <w:r w:rsidRPr="002667E1">
        <w:rPr>
          <w:rFonts w:ascii="Times New Roman" w:eastAsia="Times New Roman" w:hAnsi="Times New Roman" w:cs="Times New Roman"/>
          <w:sz w:val="28"/>
          <w:szCs w:val="28"/>
          <w:lang w:eastAsia="ru-RU"/>
        </w:rPr>
        <w:t>Носковой</w:t>
      </w:r>
      <w:proofErr w:type="spellEnd"/>
      <w:r w:rsidRPr="002667E1">
        <w:rPr>
          <w:rFonts w:ascii="Times New Roman" w:eastAsia="Times New Roman" w:hAnsi="Times New Roman" w:cs="Times New Roman"/>
          <w:sz w:val="28"/>
          <w:szCs w:val="28"/>
          <w:lang w:eastAsia="ru-RU"/>
        </w:rPr>
        <w:t>.- М.: Просвещение, 1993.- С. 135-147.</w:t>
      </w:r>
    </w:p>
    <w:p w:rsidR="002667E1" w:rsidRPr="002667E1" w:rsidRDefault="002667E1" w:rsidP="002667E1">
      <w:pPr>
        <w:numPr>
          <w:ilvl w:val="0"/>
          <w:numId w:val="1"/>
        </w:numPr>
        <w:spacing w:after="270" w:line="240" w:lineRule="auto"/>
        <w:ind w:left="27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2667E1">
        <w:rPr>
          <w:rFonts w:ascii="Times New Roman" w:eastAsia="Times New Roman" w:hAnsi="Times New Roman" w:cs="Times New Roman"/>
          <w:sz w:val="28"/>
          <w:szCs w:val="28"/>
          <w:lang w:eastAsia="ru-RU"/>
        </w:rPr>
        <w:t>Эльконин</w:t>
      </w:r>
      <w:proofErr w:type="spellEnd"/>
      <w:r w:rsidRPr="002667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Д.Б. Психология игры. - М.: Педагогика, 1978.</w:t>
      </w:r>
    </w:p>
    <w:p w:rsidR="002667E1" w:rsidRPr="002667E1" w:rsidRDefault="002667E1" w:rsidP="002667E1">
      <w:pPr>
        <w:numPr>
          <w:ilvl w:val="0"/>
          <w:numId w:val="1"/>
        </w:numPr>
        <w:spacing w:after="270" w:line="240" w:lineRule="auto"/>
        <w:ind w:left="27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67E1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Федосеева О. А. Особенности игровой деятельности детей с интеллектуальной недостаточностью [Текст] / О. А. Федосеева // Молодой ученый. — 2012. — №11. — С. 489-491.</w:t>
      </w:r>
    </w:p>
    <w:p w:rsidR="002667E1" w:rsidRPr="002667E1" w:rsidRDefault="002667E1" w:rsidP="002667E1">
      <w:pPr>
        <w:numPr>
          <w:ilvl w:val="0"/>
          <w:numId w:val="1"/>
        </w:numPr>
        <w:spacing w:after="270" w:line="240" w:lineRule="auto"/>
        <w:ind w:left="27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67E1">
        <w:rPr>
          <w:rFonts w:ascii="Times New Roman" w:eastAsia="Calibri" w:hAnsi="Times New Roman" w:cs="Times New Roman"/>
          <w:sz w:val="28"/>
          <w:szCs w:val="28"/>
        </w:rPr>
        <w:t xml:space="preserve">Зарин А. Комплексное психолого-педагогическое обследование ребенка с проблемами в развитии: Учебно-методическое пособие. – СПб.: ЦДК проф. Л.Б. </w:t>
      </w:r>
      <w:proofErr w:type="spellStart"/>
      <w:r w:rsidRPr="002667E1">
        <w:rPr>
          <w:rFonts w:ascii="Times New Roman" w:eastAsia="Calibri" w:hAnsi="Times New Roman" w:cs="Times New Roman"/>
          <w:sz w:val="28"/>
          <w:szCs w:val="28"/>
        </w:rPr>
        <w:t>Баряевой</w:t>
      </w:r>
      <w:proofErr w:type="spellEnd"/>
      <w:r w:rsidRPr="002667E1">
        <w:rPr>
          <w:rFonts w:ascii="Times New Roman" w:eastAsia="Calibri" w:hAnsi="Times New Roman" w:cs="Times New Roman"/>
          <w:sz w:val="28"/>
          <w:szCs w:val="28"/>
        </w:rPr>
        <w:t xml:space="preserve">, 2015.-320 </w:t>
      </w:r>
      <w:proofErr w:type="gramStart"/>
      <w:r w:rsidRPr="002667E1">
        <w:rPr>
          <w:rFonts w:ascii="Times New Roman" w:eastAsia="Calibri" w:hAnsi="Times New Roman" w:cs="Times New Roman"/>
          <w:sz w:val="28"/>
          <w:szCs w:val="28"/>
        </w:rPr>
        <w:t>с</w:t>
      </w:r>
      <w:proofErr w:type="gramEnd"/>
      <w:r w:rsidRPr="002667E1">
        <w:rPr>
          <w:rFonts w:ascii="Times New Roman" w:eastAsia="Calibri" w:hAnsi="Times New Roman" w:cs="Times New Roman"/>
          <w:sz w:val="28"/>
          <w:szCs w:val="28"/>
        </w:rPr>
        <w:t>.</w:t>
      </w:r>
    </w:p>
    <w:p w:rsidR="00F24E41" w:rsidRPr="0015149E" w:rsidRDefault="00F24E41" w:rsidP="0015149E">
      <w:bookmarkStart w:id="0" w:name="_GoBack"/>
      <w:bookmarkEnd w:id="0"/>
    </w:p>
    <w:sectPr w:rsidR="00F24E41" w:rsidRPr="0015149E" w:rsidSect="00050330">
      <w:pgSz w:w="11906" w:h="16838" w:code="9"/>
      <w:pgMar w:top="284" w:right="851" w:bottom="1134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4012BB"/>
    <w:multiLevelType w:val="multilevel"/>
    <w:tmpl w:val="A788B0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2843870"/>
    <w:multiLevelType w:val="multilevel"/>
    <w:tmpl w:val="BB5E78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5C87387"/>
    <w:multiLevelType w:val="multilevel"/>
    <w:tmpl w:val="C762AE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75D30C3"/>
    <w:multiLevelType w:val="multilevel"/>
    <w:tmpl w:val="B5EE0E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82C251F"/>
    <w:multiLevelType w:val="multilevel"/>
    <w:tmpl w:val="BBF668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AF913F5"/>
    <w:multiLevelType w:val="multilevel"/>
    <w:tmpl w:val="AAC0FE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0B590D3A"/>
    <w:multiLevelType w:val="multilevel"/>
    <w:tmpl w:val="4B045D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0D5F184A"/>
    <w:multiLevelType w:val="hybridMultilevel"/>
    <w:tmpl w:val="0632F7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0985B80"/>
    <w:multiLevelType w:val="multilevel"/>
    <w:tmpl w:val="28D02F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3623C24"/>
    <w:multiLevelType w:val="multilevel"/>
    <w:tmpl w:val="DF2EA1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08E1E55"/>
    <w:multiLevelType w:val="multilevel"/>
    <w:tmpl w:val="BD46A6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33D2667"/>
    <w:multiLevelType w:val="multilevel"/>
    <w:tmpl w:val="01DA56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2B510B8F"/>
    <w:multiLevelType w:val="multilevel"/>
    <w:tmpl w:val="5DE8F6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E3B56F1"/>
    <w:multiLevelType w:val="multilevel"/>
    <w:tmpl w:val="2840AD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3A186C3A"/>
    <w:multiLevelType w:val="multilevel"/>
    <w:tmpl w:val="60809B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3BAA164E"/>
    <w:multiLevelType w:val="multilevel"/>
    <w:tmpl w:val="E9C279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40DB5710"/>
    <w:multiLevelType w:val="multilevel"/>
    <w:tmpl w:val="A8D234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4976758F"/>
    <w:multiLevelType w:val="multilevel"/>
    <w:tmpl w:val="68B42A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4D642D07"/>
    <w:multiLevelType w:val="multilevel"/>
    <w:tmpl w:val="45728C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558D4ABB"/>
    <w:multiLevelType w:val="multilevel"/>
    <w:tmpl w:val="35F6A1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59420F74"/>
    <w:multiLevelType w:val="multilevel"/>
    <w:tmpl w:val="0FDA9A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5AE07BC1"/>
    <w:multiLevelType w:val="multilevel"/>
    <w:tmpl w:val="CCE4CC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602B17DC"/>
    <w:multiLevelType w:val="multilevel"/>
    <w:tmpl w:val="1F50CB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63836B1D"/>
    <w:multiLevelType w:val="multilevel"/>
    <w:tmpl w:val="13D096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64A67975"/>
    <w:multiLevelType w:val="multilevel"/>
    <w:tmpl w:val="8F66D8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688C2374"/>
    <w:multiLevelType w:val="multilevel"/>
    <w:tmpl w:val="C45A35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6AEB06F5"/>
    <w:multiLevelType w:val="multilevel"/>
    <w:tmpl w:val="21E6F9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707168DD"/>
    <w:multiLevelType w:val="multilevel"/>
    <w:tmpl w:val="6CA429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71690E4A"/>
    <w:multiLevelType w:val="multilevel"/>
    <w:tmpl w:val="DFA8B2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71DC4312"/>
    <w:multiLevelType w:val="hybridMultilevel"/>
    <w:tmpl w:val="71901B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7270796F"/>
    <w:multiLevelType w:val="multilevel"/>
    <w:tmpl w:val="D706C2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75186455"/>
    <w:multiLevelType w:val="multilevel"/>
    <w:tmpl w:val="C3B48A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7AF26720"/>
    <w:multiLevelType w:val="multilevel"/>
    <w:tmpl w:val="FE8E4A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7D075777"/>
    <w:multiLevelType w:val="multilevel"/>
    <w:tmpl w:val="6FD6D4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7EB70348"/>
    <w:multiLevelType w:val="multilevel"/>
    <w:tmpl w:val="0A604F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29"/>
  </w:num>
  <w:num w:numId="3">
    <w:abstractNumId w:val="7"/>
  </w:num>
  <w:num w:numId="4">
    <w:abstractNumId w:val="21"/>
  </w:num>
  <w:num w:numId="5">
    <w:abstractNumId w:val="34"/>
  </w:num>
  <w:num w:numId="6">
    <w:abstractNumId w:val="16"/>
  </w:num>
  <w:num w:numId="7">
    <w:abstractNumId w:val="0"/>
  </w:num>
  <w:num w:numId="8">
    <w:abstractNumId w:val="13"/>
  </w:num>
  <w:num w:numId="9">
    <w:abstractNumId w:val="6"/>
  </w:num>
  <w:num w:numId="10">
    <w:abstractNumId w:val="27"/>
  </w:num>
  <w:num w:numId="11">
    <w:abstractNumId w:val="25"/>
  </w:num>
  <w:num w:numId="12">
    <w:abstractNumId w:val="8"/>
  </w:num>
  <w:num w:numId="13">
    <w:abstractNumId w:val="12"/>
  </w:num>
  <w:num w:numId="14">
    <w:abstractNumId w:val="14"/>
  </w:num>
  <w:num w:numId="15">
    <w:abstractNumId w:val="4"/>
  </w:num>
  <w:num w:numId="16">
    <w:abstractNumId w:val="30"/>
  </w:num>
  <w:num w:numId="17">
    <w:abstractNumId w:val="19"/>
  </w:num>
  <w:num w:numId="18">
    <w:abstractNumId w:val="1"/>
  </w:num>
  <w:num w:numId="19">
    <w:abstractNumId w:val="17"/>
  </w:num>
  <w:num w:numId="20">
    <w:abstractNumId w:val="15"/>
  </w:num>
  <w:num w:numId="21">
    <w:abstractNumId w:val="22"/>
  </w:num>
  <w:num w:numId="22">
    <w:abstractNumId w:val="11"/>
  </w:num>
  <w:num w:numId="23">
    <w:abstractNumId w:val="20"/>
  </w:num>
  <w:num w:numId="24">
    <w:abstractNumId w:val="31"/>
  </w:num>
  <w:num w:numId="25">
    <w:abstractNumId w:val="32"/>
  </w:num>
  <w:num w:numId="26">
    <w:abstractNumId w:val="10"/>
  </w:num>
  <w:num w:numId="27">
    <w:abstractNumId w:val="2"/>
  </w:num>
  <w:num w:numId="28">
    <w:abstractNumId w:val="18"/>
  </w:num>
  <w:num w:numId="29">
    <w:abstractNumId w:val="28"/>
  </w:num>
  <w:num w:numId="30">
    <w:abstractNumId w:val="3"/>
  </w:num>
  <w:num w:numId="31">
    <w:abstractNumId w:val="24"/>
  </w:num>
  <w:num w:numId="32">
    <w:abstractNumId w:val="9"/>
  </w:num>
  <w:num w:numId="33">
    <w:abstractNumId w:val="33"/>
  </w:num>
  <w:num w:numId="34">
    <w:abstractNumId w:val="26"/>
  </w:num>
  <w:num w:numId="35">
    <w:abstractNumId w:val="2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E690F"/>
    <w:rsid w:val="00050330"/>
    <w:rsid w:val="00065C1A"/>
    <w:rsid w:val="000D1A3F"/>
    <w:rsid w:val="0012047C"/>
    <w:rsid w:val="0015149E"/>
    <w:rsid w:val="001635B8"/>
    <w:rsid w:val="00212B2B"/>
    <w:rsid w:val="002667E1"/>
    <w:rsid w:val="00325BAE"/>
    <w:rsid w:val="00330E9E"/>
    <w:rsid w:val="00373E57"/>
    <w:rsid w:val="003D4529"/>
    <w:rsid w:val="004C2DC3"/>
    <w:rsid w:val="004C7589"/>
    <w:rsid w:val="004F42F2"/>
    <w:rsid w:val="00655178"/>
    <w:rsid w:val="006907A5"/>
    <w:rsid w:val="006C47DF"/>
    <w:rsid w:val="00707367"/>
    <w:rsid w:val="0080220B"/>
    <w:rsid w:val="008464B3"/>
    <w:rsid w:val="008A2CE1"/>
    <w:rsid w:val="008E304F"/>
    <w:rsid w:val="00920136"/>
    <w:rsid w:val="00996931"/>
    <w:rsid w:val="009E471C"/>
    <w:rsid w:val="00A24F0F"/>
    <w:rsid w:val="00A537CB"/>
    <w:rsid w:val="00A97CF7"/>
    <w:rsid w:val="00AE690F"/>
    <w:rsid w:val="00B65F76"/>
    <w:rsid w:val="00CE2B13"/>
    <w:rsid w:val="00DA0628"/>
    <w:rsid w:val="00DA3045"/>
    <w:rsid w:val="00DD4B58"/>
    <w:rsid w:val="00E43B5F"/>
    <w:rsid w:val="00E47E54"/>
    <w:rsid w:val="00E82722"/>
    <w:rsid w:val="00EC759D"/>
    <w:rsid w:val="00F11C59"/>
    <w:rsid w:val="00F24E41"/>
    <w:rsid w:val="00F7263A"/>
    <w:rsid w:val="00F742E5"/>
    <w:rsid w:val="00FA7CD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ajorHAnsi" w:eastAsiaTheme="minorHAnsi" w:hAnsiTheme="majorHAnsi" w:cstheme="majorBidi"/>
        <w:sz w:val="22"/>
        <w:szCs w:val="22"/>
        <w:lang w:val="ru-RU" w:eastAsia="en-US" w:bidi="ar-SA"/>
      </w:rPr>
    </w:rPrDefault>
    <w:pPrDefault>
      <w:pPr>
        <w:spacing w:after="160" w:line="48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149E"/>
  </w:style>
  <w:style w:type="paragraph" w:styleId="1">
    <w:name w:val="heading 1"/>
    <w:basedOn w:val="a"/>
    <w:next w:val="a"/>
    <w:link w:val="10"/>
    <w:uiPriority w:val="9"/>
    <w:qFormat/>
    <w:rsid w:val="006907A5"/>
    <w:pPr>
      <w:pBdr>
        <w:bottom w:val="thinThickSmallGap" w:sz="12" w:space="1" w:color="9C4809" w:themeColor="accent2" w:themeShade="BF"/>
      </w:pBdr>
      <w:spacing w:before="400"/>
      <w:jc w:val="center"/>
      <w:outlineLvl w:val="0"/>
    </w:pPr>
    <w:rPr>
      <w:caps/>
      <w:color w:val="693006" w:themeColor="accent2" w:themeShade="80"/>
      <w:spacing w:val="20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907A5"/>
    <w:pPr>
      <w:pBdr>
        <w:bottom w:val="single" w:sz="4" w:space="1" w:color="683006" w:themeColor="accent2" w:themeShade="7F"/>
      </w:pBdr>
      <w:spacing w:before="400"/>
      <w:jc w:val="center"/>
      <w:outlineLvl w:val="1"/>
    </w:pPr>
    <w:rPr>
      <w:caps/>
      <w:color w:val="693006" w:themeColor="accent2" w:themeShade="80"/>
      <w:spacing w:val="15"/>
      <w:sz w:val="24"/>
      <w:szCs w:val="24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907A5"/>
    <w:pPr>
      <w:pBdr>
        <w:top w:val="dotted" w:sz="4" w:space="1" w:color="683006" w:themeColor="accent2" w:themeShade="7F"/>
        <w:bottom w:val="dotted" w:sz="4" w:space="1" w:color="683006" w:themeColor="accent2" w:themeShade="7F"/>
      </w:pBdr>
      <w:spacing w:before="300"/>
      <w:jc w:val="center"/>
      <w:outlineLvl w:val="2"/>
    </w:pPr>
    <w:rPr>
      <w:caps/>
      <w:color w:val="683006" w:themeColor="accent2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907A5"/>
    <w:pPr>
      <w:pBdr>
        <w:bottom w:val="dotted" w:sz="4" w:space="1" w:color="9C4809" w:themeColor="accent2" w:themeShade="BF"/>
      </w:pBdr>
      <w:spacing w:after="120"/>
      <w:jc w:val="center"/>
      <w:outlineLvl w:val="3"/>
    </w:pPr>
    <w:rPr>
      <w:caps/>
      <w:color w:val="683006" w:themeColor="accent2" w:themeShade="7F"/>
      <w:spacing w:val="10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907A5"/>
    <w:pPr>
      <w:spacing w:before="320" w:after="120"/>
      <w:jc w:val="center"/>
      <w:outlineLvl w:val="4"/>
    </w:pPr>
    <w:rPr>
      <w:caps/>
      <w:color w:val="683006" w:themeColor="accent2" w:themeShade="7F"/>
      <w:spacing w:val="1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907A5"/>
    <w:pPr>
      <w:spacing w:after="120"/>
      <w:jc w:val="center"/>
      <w:outlineLvl w:val="5"/>
    </w:pPr>
    <w:rPr>
      <w:caps/>
      <w:color w:val="9C4809" w:themeColor="accent2" w:themeShade="BF"/>
      <w:spacing w:val="1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907A5"/>
    <w:pPr>
      <w:spacing w:after="120"/>
      <w:jc w:val="center"/>
      <w:outlineLvl w:val="6"/>
    </w:pPr>
    <w:rPr>
      <w:i/>
      <w:iCs/>
      <w:caps/>
      <w:color w:val="9C4809" w:themeColor="accent2" w:themeShade="BF"/>
      <w:spacing w:val="1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907A5"/>
    <w:pPr>
      <w:spacing w:after="120"/>
      <w:jc w:val="center"/>
      <w:outlineLvl w:val="7"/>
    </w:pPr>
    <w:rPr>
      <w:caps/>
      <w:spacing w:val="10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907A5"/>
    <w:pPr>
      <w:spacing w:after="120"/>
      <w:jc w:val="center"/>
      <w:outlineLvl w:val="8"/>
    </w:pPr>
    <w:rPr>
      <w:i/>
      <w:iCs/>
      <w:caps/>
      <w:spacing w:val="1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907A5"/>
    <w:rPr>
      <w:caps/>
      <w:color w:val="693006" w:themeColor="accent2" w:themeShade="80"/>
      <w:spacing w:val="20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6907A5"/>
    <w:rPr>
      <w:caps/>
      <w:color w:val="693006" w:themeColor="accent2" w:themeShade="80"/>
      <w:spacing w:val="15"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semiHidden/>
    <w:rsid w:val="006907A5"/>
    <w:rPr>
      <w:caps/>
      <w:color w:val="683006" w:themeColor="accent2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6907A5"/>
    <w:rPr>
      <w:caps/>
      <w:color w:val="683006" w:themeColor="accent2" w:themeShade="7F"/>
      <w:spacing w:val="10"/>
    </w:rPr>
  </w:style>
  <w:style w:type="character" w:customStyle="1" w:styleId="50">
    <w:name w:val="Заголовок 5 Знак"/>
    <w:basedOn w:val="a0"/>
    <w:link w:val="5"/>
    <w:uiPriority w:val="9"/>
    <w:semiHidden/>
    <w:rsid w:val="006907A5"/>
    <w:rPr>
      <w:caps/>
      <w:color w:val="683006" w:themeColor="accent2" w:themeShade="7F"/>
      <w:spacing w:val="10"/>
    </w:rPr>
  </w:style>
  <w:style w:type="character" w:customStyle="1" w:styleId="60">
    <w:name w:val="Заголовок 6 Знак"/>
    <w:basedOn w:val="a0"/>
    <w:link w:val="6"/>
    <w:uiPriority w:val="9"/>
    <w:semiHidden/>
    <w:rsid w:val="006907A5"/>
    <w:rPr>
      <w:caps/>
      <w:color w:val="9C4809" w:themeColor="accent2" w:themeShade="BF"/>
      <w:spacing w:val="10"/>
    </w:rPr>
  </w:style>
  <w:style w:type="character" w:customStyle="1" w:styleId="70">
    <w:name w:val="Заголовок 7 Знак"/>
    <w:basedOn w:val="a0"/>
    <w:link w:val="7"/>
    <w:uiPriority w:val="9"/>
    <w:semiHidden/>
    <w:rsid w:val="006907A5"/>
    <w:rPr>
      <w:i/>
      <w:iCs/>
      <w:caps/>
      <w:color w:val="9C4809" w:themeColor="accent2" w:themeShade="BF"/>
      <w:spacing w:val="10"/>
    </w:rPr>
  </w:style>
  <w:style w:type="character" w:customStyle="1" w:styleId="80">
    <w:name w:val="Заголовок 8 Знак"/>
    <w:basedOn w:val="a0"/>
    <w:link w:val="8"/>
    <w:uiPriority w:val="9"/>
    <w:semiHidden/>
    <w:rsid w:val="006907A5"/>
    <w:rPr>
      <w:caps/>
      <w:spacing w:val="10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6907A5"/>
    <w:rPr>
      <w:i/>
      <w:iCs/>
      <w:caps/>
      <w:spacing w:val="10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6907A5"/>
    <w:rPr>
      <w:caps/>
      <w:spacing w:val="10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6907A5"/>
    <w:pPr>
      <w:pBdr>
        <w:top w:val="dotted" w:sz="2" w:space="1" w:color="693006" w:themeColor="accent2" w:themeShade="80"/>
        <w:bottom w:val="dotted" w:sz="2" w:space="6" w:color="693006" w:themeColor="accent2" w:themeShade="80"/>
      </w:pBdr>
      <w:spacing w:before="500" w:after="300" w:line="240" w:lineRule="auto"/>
      <w:jc w:val="center"/>
    </w:pPr>
    <w:rPr>
      <w:caps/>
      <w:color w:val="693006" w:themeColor="accent2" w:themeShade="80"/>
      <w:spacing w:val="50"/>
      <w:sz w:val="44"/>
      <w:szCs w:val="44"/>
    </w:rPr>
  </w:style>
  <w:style w:type="character" w:customStyle="1" w:styleId="a5">
    <w:name w:val="Название Знак"/>
    <w:basedOn w:val="a0"/>
    <w:link w:val="a4"/>
    <w:uiPriority w:val="10"/>
    <w:rsid w:val="006907A5"/>
    <w:rPr>
      <w:caps/>
      <w:color w:val="693006" w:themeColor="accent2" w:themeShade="80"/>
      <w:spacing w:val="50"/>
      <w:sz w:val="44"/>
      <w:szCs w:val="44"/>
    </w:rPr>
  </w:style>
  <w:style w:type="paragraph" w:styleId="a6">
    <w:name w:val="Subtitle"/>
    <w:basedOn w:val="a"/>
    <w:next w:val="a"/>
    <w:link w:val="a7"/>
    <w:uiPriority w:val="11"/>
    <w:qFormat/>
    <w:rsid w:val="006907A5"/>
    <w:pPr>
      <w:spacing w:after="560" w:line="240" w:lineRule="auto"/>
      <w:jc w:val="center"/>
    </w:pPr>
    <w:rPr>
      <w:caps/>
      <w:spacing w:val="20"/>
      <w:sz w:val="18"/>
      <w:szCs w:val="18"/>
    </w:rPr>
  </w:style>
  <w:style w:type="character" w:customStyle="1" w:styleId="a7">
    <w:name w:val="Подзаголовок Знак"/>
    <w:basedOn w:val="a0"/>
    <w:link w:val="a6"/>
    <w:uiPriority w:val="11"/>
    <w:rsid w:val="006907A5"/>
    <w:rPr>
      <w:caps/>
      <w:spacing w:val="20"/>
      <w:sz w:val="18"/>
      <w:szCs w:val="18"/>
    </w:rPr>
  </w:style>
  <w:style w:type="character" w:styleId="a8">
    <w:name w:val="Strong"/>
    <w:uiPriority w:val="22"/>
    <w:qFormat/>
    <w:rsid w:val="006907A5"/>
    <w:rPr>
      <w:b/>
      <w:bCs/>
      <w:color w:val="9C4809" w:themeColor="accent2" w:themeShade="BF"/>
      <w:spacing w:val="5"/>
    </w:rPr>
  </w:style>
  <w:style w:type="character" w:styleId="a9">
    <w:name w:val="Emphasis"/>
    <w:uiPriority w:val="20"/>
    <w:qFormat/>
    <w:rsid w:val="006907A5"/>
    <w:rPr>
      <w:caps/>
      <w:spacing w:val="5"/>
      <w:sz w:val="20"/>
      <w:szCs w:val="20"/>
    </w:rPr>
  </w:style>
  <w:style w:type="paragraph" w:styleId="aa">
    <w:name w:val="No Spacing"/>
    <w:basedOn w:val="a"/>
    <w:link w:val="ab"/>
    <w:uiPriority w:val="1"/>
    <w:qFormat/>
    <w:rsid w:val="006907A5"/>
    <w:pPr>
      <w:spacing w:after="0" w:line="240" w:lineRule="auto"/>
    </w:pPr>
  </w:style>
  <w:style w:type="character" w:customStyle="1" w:styleId="ab">
    <w:name w:val="Без интервала Знак"/>
    <w:basedOn w:val="a0"/>
    <w:link w:val="aa"/>
    <w:uiPriority w:val="1"/>
    <w:rsid w:val="006907A5"/>
  </w:style>
  <w:style w:type="paragraph" w:styleId="ac">
    <w:name w:val="List Paragraph"/>
    <w:basedOn w:val="a"/>
    <w:uiPriority w:val="34"/>
    <w:qFormat/>
    <w:rsid w:val="006907A5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6907A5"/>
    <w:rPr>
      <w:i/>
      <w:iCs/>
    </w:rPr>
  </w:style>
  <w:style w:type="character" w:customStyle="1" w:styleId="22">
    <w:name w:val="Цитата 2 Знак"/>
    <w:basedOn w:val="a0"/>
    <w:link w:val="21"/>
    <w:uiPriority w:val="29"/>
    <w:rsid w:val="006907A5"/>
    <w:rPr>
      <w:i/>
      <w:iCs/>
    </w:rPr>
  </w:style>
  <w:style w:type="paragraph" w:styleId="ad">
    <w:name w:val="Intense Quote"/>
    <w:basedOn w:val="a"/>
    <w:next w:val="a"/>
    <w:link w:val="ae"/>
    <w:uiPriority w:val="30"/>
    <w:qFormat/>
    <w:rsid w:val="006907A5"/>
    <w:pPr>
      <w:pBdr>
        <w:top w:val="dotted" w:sz="2" w:space="10" w:color="693006" w:themeColor="accent2" w:themeShade="80"/>
        <w:bottom w:val="dotted" w:sz="2" w:space="4" w:color="693006" w:themeColor="accent2" w:themeShade="80"/>
      </w:pBdr>
      <w:spacing w:before="160" w:line="300" w:lineRule="auto"/>
      <w:ind w:left="1440" w:right="1440"/>
    </w:pPr>
    <w:rPr>
      <w:caps/>
      <w:color w:val="683006" w:themeColor="accent2" w:themeShade="7F"/>
      <w:spacing w:val="5"/>
      <w:sz w:val="20"/>
      <w:szCs w:val="20"/>
    </w:rPr>
  </w:style>
  <w:style w:type="character" w:customStyle="1" w:styleId="ae">
    <w:name w:val="Выделенная цитата Знак"/>
    <w:basedOn w:val="a0"/>
    <w:link w:val="ad"/>
    <w:uiPriority w:val="30"/>
    <w:rsid w:val="006907A5"/>
    <w:rPr>
      <w:caps/>
      <w:color w:val="683006" w:themeColor="accent2" w:themeShade="7F"/>
      <w:spacing w:val="5"/>
      <w:sz w:val="20"/>
      <w:szCs w:val="20"/>
    </w:rPr>
  </w:style>
  <w:style w:type="character" w:styleId="af">
    <w:name w:val="Subtle Emphasis"/>
    <w:uiPriority w:val="19"/>
    <w:qFormat/>
    <w:rsid w:val="006907A5"/>
    <w:rPr>
      <w:i/>
      <w:iCs/>
    </w:rPr>
  </w:style>
  <w:style w:type="character" w:styleId="af0">
    <w:name w:val="Intense Emphasis"/>
    <w:uiPriority w:val="21"/>
    <w:qFormat/>
    <w:rsid w:val="006907A5"/>
    <w:rPr>
      <w:i/>
      <w:iCs/>
      <w:caps/>
      <w:spacing w:val="10"/>
      <w:sz w:val="20"/>
      <w:szCs w:val="20"/>
    </w:rPr>
  </w:style>
  <w:style w:type="character" w:styleId="af1">
    <w:name w:val="Subtle Reference"/>
    <w:basedOn w:val="a0"/>
    <w:uiPriority w:val="31"/>
    <w:qFormat/>
    <w:rsid w:val="006907A5"/>
    <w:rPr>
      <w:rFonts w:asciiTheme="minorHAnsi" w:eastAsiaTheme="minorEastAsia" w:hAnsiTheme="minorHAnsi" w:cstheme="minorBidi"/>
      <w:i/>
      <w:iCs/>
      <w:color w:val="683006" w:themeColor="accent2" w:themeShade="7F"/>
    </w:rPr>
  </w:style>
  <w:style w:type="character" w:styleId="af2">
    <w:name w:val="Intense Reference"/>
    <w:uiPriority w:val="32"/>
    <w:qFormat/>
    <w:rsid w:val="006907A5"/>
    <w:rPr>
      <w:rFonts w:asciiTheme="minorHAnsi" w:eastAsiaTheme="minorEastAsia" w:hAnsiTheme="minorHAnsi" w:cstheme="minorBidi"/>
      <w:b/>
      <w:bCs/>
      <w:i/>
      <w:iCs/>
      <w:color w:val="683006" w:themeColor="accent2" w:themeShade="7F"/>
    </w:rPr>
  </w:style>
  <w:style w:type="character" w:styleId="af3">
    <w:name w:val="Book Title"/>
    <w:uiPriority w:val="33"/>
    <w:qFormat/>
    <w:rsid w:val="006907A5"/>
    <w:rPr>
      <w:caps/>
      <w:color w:val="683006" w:themeColor="accent2" w:themeShade="7F"/>
      <w:spacing w:val="5"/>
      <w:u w:color="683006" w:themeColor="accent2" w:themeShade="7F"/>
    </w:rPr>
  </w:style>
  <w:style w:type="paragraph" w:styleId="af4">
    <w:name w:val="TOC Heading"/>
    <w:basedOn w:val="1"/>
    <w:next w:val="a"/>
    <w:uiPriority w:val="39"/>
    <w:semiHidden/>
    <w:unhideWhenUsed/>
    <w:qFormat/>
    <w:rsid w:val="006907A5"/>
    <w:pPr>
      <w:outlineLvl w:val="9"/>
    </w:pPr>
    <w:rPr>
      <w:lang w:bidi="en-US"/>
    </w:rPr>
  </w:style>
  <w:style w:type="table" w:styleId="af5">
    <w:name w:val="Table Grid"/>
    <w:basedOn w:val="a1"/>
    <w:uiPriority w:val="59"/>
    <w:rsid w:val="004C2DC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6">
    <w:name w:val="Normal (Web)"/>
    <w:basedOn w:val="a"/>
    <w:uiPriority w:val="99"/>
    <w:semiHidden/>
    <w:unhideWhenUsed/>
    <w:rsid w:val="008A2C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7">
    <w:name w:val="Balloon Text"/>
    <w:basedOn w:val="a"/>
    <w:link w:val="af8"/>
    <w:uiPriority w:val="99"/>
    <w:semiHidden/>
    <w:unhideWhenUsed/>
    <w:rsid w:val="00CE2B1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8">
    <w:name w:val="Текст выноски Знак"/>
    <w:basedOn w:val="a0"/>
    <w:link w:val="af7"/>
    <w:uiPriority w:val="99"/>
    <w:semiHidden/>
    <w:rsid w:val="00CE2B1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7302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Перспектива">
      <a:dk1>
        <a:sysClr val="windowText" lastClr="000000"/>
      </a:dk1>
      <a:lt1>
        <a:sysClr val="window" lastClr="FFFFFF"/>
      </a:lt1>
      <a:dk2>
        <a:srgbClr val="283138"/>
      </a:dk2>
      <a:lt2>
        <a:srgbClr val="FF8600"/>
      </a:lt2>
      <a:accent1>
        <a:srgbClr val="838D9B"/>
      </a:accent1>
      <a:accent2>
        <a:srgbClr val="D2610C"/>
      </a:accent2>
      <a:accent3>
        <a:srgbClr val="80716A"/>
      </a:accent3>
      <a:accent4>
        <a:srgbClr val="94147C"/>
      </a:accent4>
      <a:accent5>
        <a:srgbClr val="5D5AD2"/>
      </a:accent5>
      <a:accent6>
        <a:srgbClr val="6F6C7D"/>
      </a:accent6>
      <a:hlink>
        <a:srgbClr val="6187E3"/>
      </a:hlink>
      <a:folHlink>
        <a:srgbClr val="7B8EB8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7939C9-3A15-4369-9272-61E07710ED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7</Pages>
  <Words>1376</Words>
  <Characters>7849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9207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 камерлох</dc:creator>
  <cp:keywords/>
  <dc:description/>
  <cp:lastModifiedBy>дом</cp:lastModifiedBy>
  <cp:revision>5</cp:revision>
  <cp:lastPrinted>2024-09-09T13:39:00Z</cp:lastPrinted>
  <dcterms:created xsi:type="dcterms:W3CDTF">2018-09-27T17:34:00Z</dcterms:created>
  <dcterms:modified xsi:type="dcterms:W3CDTF">2025-04-10T12:33:00Z</dcterms:modified>
</cp:coreProperties>
</file>